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1A0B" w:rsidRDefault="000D4684">
      <w:pPr>
        <w:pBdr>
          <w:bottom w:val="single" w:sz="6" w:space="1" w:color="auto"/>
        </w:pBdr>
        <w:rPr>
          <w:sz w:val="32"/>
          <w:szCs w:val="32"/>
        </w:rPr>
      </w:pPr>
      <w:r w:rsidRPr="000D4684">
        <w:rPr>
          <w:sz w:val="32"/>
          <w:szCs w:val="32"/>
        </w:rPr>
        <w:t xml:space="preserve">Leerdocument </w:t>
      </w:r>
      <w:r w:rsidRPr="000D4684">
        <w:rPr>
          <w:color w:val="FF0000"/>
          <w:sz w:val="32"/>
          <w:szCs w:val="32"/>
        </w:rPr>
        <w:t>VWO 4</w:t>
      </w:r>
      <w:r w:rsidRPr="000D4684">
        <w:rPr>
          <w:sz w:val="32"/>
          <w:szCs w:val="32"/>
        </w:rPr>
        <w:t xml:space="preserve"> eindtoets februari 2021.</w:t>
      </w:r>
    </w:p>
    <w:p w:rsidR="000D4684" w:rsidRDefault="000D4684">
      <w:pPr>
        <w:rPr>
          <w:sz w:val="32"/>
          <w:szCs w:val="32"/>
        </w:rPr>
      </w:pPr>
      <w:r w:rsidRPr="000D4684">
        <w:rPr>
          <w:sz w:val="32"/>
          <w:szCs w:val="32"/>
        </w:rPr>
        <w:t xml:space="preserve">Leren de </w:t>
      </w:r>
      <w:r w:rsidRPr="00823B01">
        <w:rPr>
          <w:color w:val="FF0000"/>
          <w:sz w:val="32"/>
          <w:szCs w:val="32"/>
        </w:rPr>
        <w:t>kenmerkende aspecten</w:t>
      </w:r>
      <w:r w:rsidRPr="000D4684">
        <w:rPr>
          <w:sz w:val="32"/>
          <w:szCs w:val="32"/>
        </w:rPr>
        <w:t xml:space="preserve"> van Tijdvak 4, Tijdvak 5 en Tijdvak 6.</w:t>
      </w:r>
    </w:p>
    <w:p w:rsidR="0014468A" w:rsidRPr="000D4684" w:rsidRDefault="0014468A">
      <w:pPr>
        <w:rPr>
          <w:sz w:val="32"/>
          <w:szCs w:val="32"/>
        </w:rPr>
      </w:pPr>
      <w:r>
        <w:rPr>
          <w:sz w:val="32"/>
          <w:szCs w:val="32"/>
        </w:rPr>
        <w:t xml:space="preserve">Leren de </w:t>
      </w:r>
      <w:r w:rsidRPr="00823B01">
        <w:rPr>
          <w:color w:val="FF0000"/>
          <w:sz w:val="32"/>
          <w:szCs w:val="32"/>
        </w:rPr>
        <w:t>HC Steden en burger in de lage landen.</w:t>
      </w:r>
    </w:p>
    <w:p w:rsidR="000D4684" w:rsidRDefault="000D4684">
      <w:r>
        <w:rPr>
          <w:noProof/>
          <w:lang w:eastAsia="nl-NL"/>
        </w:rPr>
        <w:drawing>
          <wp:inline distT="0" distB="0" distL="0" distR="0">
            <wp:extent cx="5760720" cy="5232124"/>
            <wp:effectExtent l="1905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5760720" cy="5232124"/>
                    </a:xfrm>
                    <a:prstGeom prst="rect">
                      <a:avLst/>
                    </a:prstGeom>
                    <a:noFill/>
                    <a:ln w="9525">
                      <a:noFill/>
                      <a:miter lim="800000"/>
                      <a:headEnd/>
                      <a:tailEnd/>
                    </a:ln>
                  </pic:spPr>
                </pic:pic>
              </a:graphicData>
            </a:graphic>
          </wp:inline>
        </w:drawing>
      </w:r>
    </w:p>
    <w:p w:rsidR="000D4684" w:rsidRDefault="000D4684">
      <w:r>
        <w:br w:type="page"/>
      </w:r>
    </w:p>
    <w:p w:rsidR="000D4684" w:rsidRDefault="000D4684">
      <w:r>
        <w:rPr>
          <w:noProof/>
          <w:lang w:eastAsia="nl-NL"/>
        </w:rPr>
        <w:lastRenderedPageBreak/>
        <w:drawing>
          <wp:inline distT="0" distB="0" distL="0" distR="0">
            <wp:extent cx="5760720" cy="7686496"/>
            <wp:effectExtent l="1905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srcRect/>
                    <a:stretch>
                      <a:fillRect/>
                    </a:stretch>
                  </pic:blipFill>
                  <pic:spPr bwMode="auto">
                    <a:xfrm>
                      <a:off x="0" y="0"/>
                      <a:ext cx="5760720" cy="7686496"/>
                    </a:xfrm>
                    <a:prstGeom prst="rect">
                      <a:avLst/>
                    </a:prstGeom>
                    <a:noFill/>
                    <a:ln w="9525">
                      <a:noFill/>
                      <a:miter lim="800000"/>
                      <a:headEnd/>
                      <a:tailEnd/>
                    </a:ln>
                  </pic:spPr>
                </pic:pic>
              </a:graphicData>
            </a:graphic>
          </wp:inline>
        </w:drawing>
      </w:r>
    </w:p>
    <w:p w:rsidR="000D4684" w:rsidRDefault="000D4684">
      <w:r>
        <w:rPr>
          <w:noProof/>
          <w:lang w:eastAsia="nl-NL"/>
        </w:rPr>
        <w:lastRenderedPageBreak/>
        <w:drawing>
          <wp:inline distT="0" distB="0" distL="0" distR="0">
            <wp:extent cx="5760720" cy="4471172"/>
            <wp:effectExtent l="1905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cstate="print"/>
                    <a:srcRect/>
                    <a:stretch>
                      <a:fillRect/>
                    </a:stretch>
                  </pic:blipFill>
                  <pic:spPr bwMode="auto">
                    <a:xfrm>
                      <a:off x="0" y="0"/>
                      <a:ext cx="5760720" cy="4471172"/>
                    </a:xfrm>
                    <a:prstGeom prst="rect">
                      <a:avLst/>
                    </a:prstGeom>
                    <a:noFill/>
                    <a:ln w="9525">
                      <a:noFill/>
                      <a:miter lim="800000"/>
                      <a:headEnd/>
                      <a:tailEnd/>
                    </a:ln>
                  </pic:spPr>
                </pic:pic>
              </a:graphicData>
            </a:graphic>
          </wp:inline>
        </w:drawing>
      </w:r>
    </w:p>
    <w:p w:rsidR="000D4684" w:rsidRDefault="000D4684"/>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14468A" w:rsidRDefault="0014468A"/>
    <w:p w:rsidR="000D4684" w:rsidRDefault="000D4684">
      <w:pPr>
        <w:rPr>
          <w:b/>
          <w:sz w:val="28"/>
          <w:szCs w:val="28"/>
        </w:rPr>
      </w:pPr>
      <w:r w:rsidRPr="0014468A">
        <w:rPr>
          <w:b/>
          <w:sz w:val="28"/>
          <w:szCs w:val="28"/>
        </w:rPr>
        <w:lastRenderedPageBreak/>
        <w:t xml:space="preserve">De Historische Context: Steden en burgers in de lage landen </w:t>
      </w:r>
      <w:r w:rsidR="0014468A" w:rsidRPr="0014468A">
        <w:rPr>
          <w:b/>
          <w:sz w:val="28"/>
          <w:szCs w:val="28"/>
        </w:rPr>
        <w:t>1050-1700.</w:t>
      </w:r>
    </w:p>
    <w:p w:rsidR="0014468A" w:rsidRDefault="0014468A">
      <w:pPr>
        <w:rPr>
          <w:b/>
          <w:sz w:val="18"/>
          <w:szCs w:val="18"/>
        </w:rPr>
      </w:pPr>
      <w:r>
        <w:rPr>
          <w:b/>
          <w:sz w:val="18"/>
          <w:szCs w:val="18"/>
        </w:rPr>
        <w:t>Officiële stofomschrijving.</w:t>
      </w:r>
      <w:r w:rsidR="00A21098">
        <w:rPr>
          <w:b/>
          <w:sz w:val="18"/>
          <w:szCs w:val="18"/>
        </w:rPr>
        <w:t xml:space="preserve"> (beknopte samenvatting)</w:t>
      </w:r>
    </w:p>
    <w:p w:rsidR="0014468A" w:rsidRDefault="0014468A">
      <w:pPr>
        <w:rPr>
          <w:b/>
          <w:sz w:val="18"/>
          <w:szCs w:val="18"/>
        </w:rPr>
      </w:pPr>
      <w:r>
        <w:rPr>
          <w:b/>
          <w:noProof/>
          <w:sz w:val="18"/>
          <w:szCs w:val="18"/>
          <w:lang w:eastAsia="nl-NL"/>
        </w:rPr>
        <w:drawing>
          <wp:inline distT="0" distB="0" distL="0" distR="0">
            <wp:extent cx="5303520" cy="6313170"/>
            <wp:effectExtent l="1905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srcRect/>
                    <a:stretch>
                      <a:fillRect/>
                    </a:stretch>
                  </pic:blipFill>
                  <pic:spPr bwMode="auto">
                    <a:xfrm>
                      <a:off x="0" y="0"/>
                      <a:ext cx="5303520" cy="6313170"/>
                    </a:xfrm>
                    <a:prstGeom prst="rect">
                      <a:avLst/>
                    </a:prstGeom>
                    <a:noFill/>
                    <a:ln w="9525">
                      <a:noFill/>
                      <a:miter lim="800000"/>
                      <a:headEnd/>
                      <a:tailEnd/>
                    </a:ln>
                  </pic:spPr>
                </pic:pic>
              </a:graphicData>
            </a:graphic>
          </wp:inline>
        </w:drawing>
      </w:r>
    </w:p>
    <w:p w:rsidR="0014468A" w:rsidRDefault="0014468A">
      <w:pPr>
        <w:rPr>
          <w:b/>
          <w:sz w:val="18"/>
          <w:szCs w:val="18"/>
        </w:rPr>
      </w:pPr>
      <w:r>
        <w:rPr>
          <w:b/>
          <w:sz w:val="18"/>
          <w:szCs w:val="18"/>
        </w:rPr>
        <w:br w:type="page"/>
      </w:r>
    </w:p>
    <w:p w:rsidR="0014468A" w:rsidRDefault="0014468A">
      <w:pPr>
        <w:rPr>
          <w:b/>
          <w:sz w:val="18"/>
          <w:szCs w:val="18"/>
        </w:rPr>
      </w:pPr>
      <w:r>
        <w:rPr>
          <w:b/>
          <w:noProof/>
          <w:sz w:val="18"/>
          <w:szCs w:val="18"/>
          <w:lang w:eastAsia="nl-NL"/>
        </w:rPr>
        <w:lastRenderedPageBreak/>
        <w:drawing>
          <wp:inline distT="0" distB="0" distL="0" distR="0">
            <wp:extent cx="5279390" cy="7959090"/>
            <wp:effectExtent l="19050" t="0" r="0" b="0"/>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cstate="print"/>
                    <a:srcRect/>
                    <a:stretch>
                      <a:fillRect/>
                    </a:stretch>
                  </pic:blipFill>
                  <pic:spPr bwMode="auto">
                    <a:xfrm>
                      <a:off x="0" y="0"/>
                      <a:ext cx="5279390" cy="7959090"/>
                    </a:xfrm>
                    <a:prstGeom prst="rect">
                      <a:avLst/>
                    </a:prstGeom>
                    <a:noFill/>
                    <a:ln w="9525">
                      <a:noFill/>
                      <a:miter lim="800000"/>
                      <a:headEnd/>
                      <a:tailEnd/>
                    </a:ln>
                  </pic:spPr>
                </pic:pic>
              </a:graphicData>
            </a:graphic>
          </wp:inline>
        </w:drawing>
      </w:r>
    </w:p>
    <w:p w:rsidR="0014468A" w:rsidRDefault="0014468A">
      <w:pPr>
        <w:rPr>
          <w:b/>
          <w:sz w:val="18"/>
          <w:szCs w:val="18"/>
        </w:rPr>
      </w:pPr>
      <w:r>
        <w:rPr>
          <w:b/>
          <w:sz w:val="18"/>
          <w:szCs w:val="18"/>
        </w:rPr>
        <w:br w:type="page"/>
      </w:r>
    </w:p>
    <w:p w:rsidR="0014468A" w:rsidRDefault="0014468A">
      <w:pPr>
        <w:rPr>
          <w:b/>
          <w:sz w:val="18"/>
          <w:szCs w:val="18"/>
        </w:rPr>
      </w:pPr>
      <w:r>
        <w:rPr>
          <w:b/>
          <w:noProof/>
          <w:sz w:val="18"/>
          <w:szCs w:val="18"/>
          <w:lang w:eastAsia="nl-NL"/>
        </w:rPr>
        <w:lastRenderedPageBreak/>
        <w:drawing>
          <wp:inline distT="0" distB="0" distL="0" distR="0">
            <wp:extent cx="5295265" cy="7935595"/>
            <wp:effectExtent l="19050" t="0" r="635"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srcRect/>
                    <a:stretch>
                      <a:fillRect/>
                    </a:stretch>
                  </pic:blipFill>
                  <pic:spPr bwMode="auto">
                    <a:xfrm>
                      <a:off x="0" y="0"/>
                      <a:ext cx="5295265" cy="7935595"/>
                    </a:xfrm>
                    <a:prstGeom prst="rect">
                      <a:avLst/>
                    </a:prstGeom>
                    <a:noFill/>
                    <a:ln w="9525">
                      <a:noFill/>
                      <a:miter lim="800000"/>
                      <a:headEnd/>
                      <a:tailEnd/>
                    </a:ln>
                  </pic:spPr>
                </pic:pic>
              </a:graphicData>
            </a:graphic>
          </wp:inline>
        </w:drawing>
      </w:r>
    </w:p>
    <w:p w:rsidR="0014468A" w:rsidRDefault="0014468A">
      <w:pPr>
        <w:rPr>
          <w:b/>
          <w:sz w:val="18"/>
          <w:szCs w:val="18"/>
        </w:rPr>
      </w:pPr>
      <w:r>
        <w:rPr>
          <w:b/>
          <w:sz w:val="18"/>
          <w:szCs w:val="18"/>
        </w:rPr>
        <w:br w:type="page"/>
      </w:r>
    </w:p>
    <w:p w:rsidR="0014468A" w:rsidRDefault="0014468A">
      <w:pPr>
        <w:rPr>
          <w:b/>
          <w:sz w:val="18"/>
          <w:szCs w:val="18"/>
        </w:rPr>
      </w:pPr>
      <w:r>
        <w:rPr>
          <w:b/>
          <w:sz w:val="18"/>
          <w:szCs w:val="18"/>
        </w:rPr>
        <w:lastRenderedPageBreak/>
        <w:t xml:space="preserve">Alle instructiefilmpjes die gaan over de HC Steden en burgers vindt je terug op </w:t>
      </w:r>
      <w:hyperlink r:id="rId12" w:history="1">
        <w:r w:rsidRPr="0057182A">
          <w:rPr>
            <w:rStyle w:val="Hyperlink"/>
            <w:b/>
            <w:sz w:val="18"/>
            <w:szCs w:val="18"/>
          </w:rPr>
          <w:t>www.smitgs.nl</w:t>
        </w:r>
      </w:hyperlink>
      <w:r>
        <w:rPr>
          <w:b/>
          <w:sz w:val="18"/>
          <w:szCs w:val="18"/>
        </w:rPr>
        <w:t xml:space="preserve"> onder tabblad Historische Contexten – Nieuwe examens vanaf 2021 – HC Steden en burgers.</w:t>
      </w:r>
    </w:p>
    <w:p w:rsidR="0014468A" w:rsidRDefault="00622C88">
      <w:pPr>
        <w:rPr>
          <w:b/>
          <w:sz w:val="18"/>
          <w:szCs w:val="18"/>
        </w:rPr>
      </w:pPr>
      <w:r>
        <w:rPr>
          <w:b/>
          <w:noProof/>
          <w:sz w:val="18"/>
          <w:szCs w:val="18"/>
          <w:lang w:eastAsia="nl-NL"/>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26" type="#_x0000_t67" style="position:absolute;margin-left:27.45pt;margin-top:16pt;width:26.95pt;height:18.8pt;z-index:251658240">
            <v:textbox style="layout-flow:vertical-ideographic"/>
          </v:shape>
        </w:pict>
      </w:r>
      <w:r w:rsidR="0014468A">
        <w:rPr>
          <w:b/>
          <w:sz w:val="18"/>
          <w:szCs w:val="18"/>
        </w:rPr>
        <w:t>Voorbeeld van een aantal instructiefilmpjes.</w:t>
      </w:r>
    </w:p>
    <w:p w:rsidR="0014468A" w:rsidRPr="0014468A" w:rsidRDefault="0014468A">
      <w:pPr>
        <w:rPr>
          <w:b/>
          <w:sz w:val="18"/>
          <w:szCs w:val="18"/>
        </w:rPr>
      </w:pPr>
    </w:p>
    <w:p w:rsidR="0014468A" w:rsidRDefault="0014468A">
      <w:r>
        <w:rPr>
          <w:noProof/>
          <w:lang w:eastAsia="nl-NL"/>
        </w:rPr>
        <w:drawing>
          <wp:inline distT="0" distB="0" distL="0" distR="0">
            <wp:extent cx="1531455" cy="3290477"/>
            <wp:effectExtent l="1905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cstate="print"/>
                    <a:srcRect/>
                    <a:stretch>
                      <a:fillRect/>
                    </a:stretch>
                  </pic:blipFill>
                  <pic:spPr bwMode="auto">
                    <a:xfrm>
                      <a:off x="0" y="0"/>
                      <a:ext cx="1533219" cy="3294268"/>
                    </a:xfrm>
                    <a:prstGeom prst="rect">
                      <a:avLst/>
                    </a:prstGeom>
                    <a:noFill/>
                    <a:ln w="9525">
                      <a:noFill/>
                      <a:miter lim="800000"/>
                      <a:headEnd/>
                      <a:tailEnd/>
                    </a:ln>
                  </pic:spPr>
                </pic:pic>
              </a:graphicData>
            </a:graphic>
          </wp:inline>
        </w:drawing>
      </w:r>
    </w:p>
    <w:p w:rsidR="0014468A" w:rsidRPr="00823B01" w:rsidRDefault="00823B01">
      <w:pPr>
        <w:rPr>
          <w:b/>
        </w:rPr>
      </w:pPr>
      <w:r w:rsidRPr="00823B01">
        <w:rPr>
          <w:b/>
        </w:rPr>
        <w:t>Jaartallen en gebeurtenissen die je moet kunnen plaatsen.</w:t>
      </w:r>
    </w:p>
    <w:p w:rsidR="0014468A" w:rsidRDefault="00823B01">
      <w:r>
        <w:rPr>
          <w:noProof/>
          <w:lang w:eastAsia="nl-NL"/>
        </w:rPr>
        <w:drawing>
          <wp:inline distT="0" distB="0" distL="0" distR="0">
            <wp:extent cx="2812132" cy="3896140"/>
            <wp:effectExtent l="38100" t="19050" r="26318" b="2816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4" cstate="print"/>
                    <a:srcRect/>
                    <a:stretch>
                      <a:fillRect/>
                    </a:stretch>
                  </pic:blipFill>
                  <pic:spPr bwMode="auto">
                    <a:xfrm>
                      <a:off x="0" y="0"/>
                      <a:ext cx="2814079" cy="3898838"/>
                    </a:xfrm>
                    <a:prstGeom prst="rect">
                      <a:avLst/>
                    </a:prstGeom>
                    <a:noFill/>
                    <a:ln w="9525">
                      <a:solidFill>
                        <a:schemeClr val="accent1"/>
                      </a:solidFill>
                      <a:miter lim="800000"/>
                      <a:headEnd/>
                      <a:tailEnd/>
                    </a:ln>
                  </pic:spPr>
                </pic:pic>
              </a:graphicData>
            </a:graphic>
          </wp:inline>
        </w:drawing>
      </w:r>
    </w:p>
    <w:p w:rsidR="00823B01" w:rsidRPr="00823B01" w:rsidRDefault="00823B01">
      <w:pPr>
        <w:rPr>
          <w:b/>
        </w:rPr>
      </w:pPr>
      <w:r w:rsidRPr="00823B01">
        <w:rPr>
          <w:b/>
          <w:sz w:val="32"/>
          <w:szCs w:val="32"/>
        </w:rPr>
        <w:lastRenderedPageBreak/>
        <w:t xml:space="preserve">Begrippen </w:t>
      </w:r>
      <w:r w:rsidRPr="00823B01">
        <w:rPr>
          <w:b/>
        </w:rPr>
        <w:t>die horen bij de Historische  Context Steden en burgers in de Lage Landen.</w:t>
      </w:r>
    </w:p>
    <w:p w:rsidR="00823B01" w:rsidRDefault="00823B01">
      <w:r>
        <w:t xml:space="preserve">Bij </w:t>
      </w:r>
      <w:hyperlink r:id="rId15" w:history="1">
        <w:r w:rsidRPr="0057182A">
          <w:rPr>
            <w:rStyle w:val="Hyperlink"/>
          </w:rPr>
          <w:t>www.smitgs.nl</w:t>
        </w:r>
      </w:hyperlink>
      <w:r>
        <w:t xml:space="preserve"> onder tabblad informatie toetsen – HAVO en VWO 4 – periode 2.</w:t>
      </w:r>
    </w:p>
    <w:p w:rsidR="00823B01" w:rsidRDefault="00823B01">
      <w:r>
        <w:rPr>
          <w:noProof/>
          <w:lang w:eastAsia="nl-NL"/>
        </w:rPr>
        <w:drawing>
          <wp:inline distT="0" distB="0" distL="0" distR="0">
            <wp:extent cx="2783205" cy="2115185"/>
            <wp:effectExtent l="1905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cstate="print"/>
                    <a:srcRect/>
                    <a:stretch>
                      <a:fillRect/>
                    </a:stretch>
                  </pic:blipFill>
                  <pic:spPr bwMode="auto">
                    <a:xfrm>
                      <a:off x="0" y="0"/>
                      <a:ext cx="2783205" cy="2115185"/>
                    </a:xfrm>
                    <a:prstGeom prst="rect">
                      <a:avLst/>
                    </a:prstGeom>
                    <a:noFill/>
                    <a:ln w="9525">
                      <a:noFill/>
                      <a:miter lim="800000"/>
                      <a:headEnd/>
                      <a:tailEnd/>
                    </a:ln>
                  </pic:spPr>
                </pic:pic>
              </a:graphicData>
            </a:graphic>
          </wp:inline>
        </w:drawing>
      </w:r>
    </w:p>
    <w:p w:rsidR="004A63E8" w:rsidRPr="004A63E8" w:rsidRDefault="004A63E8">
      <w:pPr>
        <w:rPr>
          <w:b/>
          <w:sz w:val="28"/>
          <w:szCs w:val="28"/>
        </w:rPr>
      </w:pPr>
      <w:proofErr w:type="spellStart"/>
      <w:r w:rsidRPr="004A63E8">
        <w:rPr>
          <w:b/>
          <w:sz w:val="28"/>
          <w:szCs w:val="28"/>
        </w:rPr>
        <w:t>Feniks-Online</w:t>
      </w:r>
      <w:proofErr w:type="spellEnd"/>
      <w:r w:rsidRPr="004A63E8">
        <w:rPr>
          <w:b/>
          <w:sz w:val="28"/>
          <w:szCs w:val="28"/>
        </w:rPr>
        <w:t xml:space="preserve"> (huiswerk en opdrachten zie ook je leerwijzer)</w:t>
      </w:r>
    </w:p>
    <w:p w:rsidR="004A63E8" w:rsidRDefault="004A63E8" w:rsidP="004A63E8">
      <w:pPr>
        <w:pStyle w:val="Lijstalinea"/>
        <w:numPr>
          <w:ilvl w:val="0"/>
          <w:numId w:val="1"/>
        </w:numPr>
      </w:pPr>
      <w:r>
        <w:t xml:space="preserve">Maak de Zelftoets van de </w:t>
      </w:r>
      <w:r w:rsidRPr="004A63E8">
        <w:rPr>
          <w:b/>
        </w:rPr>
        <w:t>HC Steden en Burgers in de Lage Landen</w:t>
      </w:r>
      <w:r>
        <w:t>.  De zelftoets laat je ook zien wat je nog moet leren wanneer je fouten maakt.</w:t>
      </w:r>
    </w:p>
    <w:p w:rsidR="004A63E8" w:rsidRDefault="004A63E8" w:rsidP="004A63E8">
      <w:pPr>
        <w:pStyle w:val="Lijstalinea"/>
        <w:numPr>
          <w:ilvl w:val="0"/>
          <w:numId w:val="1"/>
        </w:numPr>
      </w:pPr>
      <w:r>
        <w:t>Je hebt de vragen van 1.1 / 1.2 en 1.3 gemaakt.</w:t>
      </w:r>
    </w:p>
    <w:p w:rsidR="004A63E8" w:rsidRPr="004A63E8" w:rsidRDefault="004A63E8" w:rsidP="004A63E8">
      <w:pPr>
        <w:pStyle w:val="Lijstalinea"/>
        <w:numPr>
          <w:ilvl w:val="0"/>
          <w:numId w:val="1"/>
        </w:numPr>
        <w:rPr>
          <w:b/>
        </w:rPr>
      </w:pPr>
      <w:r>
        <w:t xml:space="preserve">Maak de zes (6) vragen van de </w:t>
      </w:r>
      <w:r w:rsidRPr="004A63E8">
        <w:rPr>
          <w:b/>
        </w:rPr>
        <w:t>examentraining.</w:t>
      </w:r>
    </w:p>
    <w:p w:rsidR="004A63E8" w:rsidRDefault="004A63E8"/>
    <w:p w:rsidR="004A63E8" w:rsidRDefault="004A63E8"/>
    <w:p w:rsidR="004A63E8" w:rsidRDefault="004A63E8"/>
    <w:p w:rsidR="00823B01" w:rsidRPr="004A63E8" w:rsidRDefault="00D67546">
      <w:pPr>
        <w:rPr>
          <w:sz w:val="40"/>
          <w:szCs w:val="40"/>
        </w:rPr>
      </w:pPr>
      <w:r w:rsidRPr="004A63E8">
        <w:rPr>
          <w:sz w:val="40"/>
          <w:szCs w:val="40"/>
        </w:rPr>
        <w:t>Zie hieronder een aantal oefen en voorbeeldvragen !</w:t>
      </w:r>
    </w:p>
    <w:p w:rsidR="00D67546" w:rsidRDefault="00D67546"/>
    <w:p w:rsidR="00D67546" w:rsidRDefault="00D67546"/>
    <w:p w:rsidR="00D67546" w:rsidRDefault="00D67546"/>
    <w:p w:rsidR="00D67546" w:rsidRDefault="00D67546"/>
    <w:p w:rsidR="00D67546" w:rsidRDefault="00D67546"/>
    <w:p w:rsidR="00D67546" w:rsidRDefault="00D67546"/>
    <w:p w:rsidR="00D67546" w:rsidRDefault="00D67546"/>
    <w:p w:rsidR="00D67546" w:rsidRDefault="00D67546"/>
    <w:p w:rsidR="00D67546" w:rsidRDefault="00D67546"/>
    <w:p w:rsidR="00D67546" w:rsidRDefault="00D67546"/>
    <w:p w:rsidR="00823B01" w:rsidRPr="00D67546" w:rsidRDefault="003E04DB">
      <w:pPr>
        <w:rPr>
          <w:b/>
          <w:sz w:val="28"/>
          <w:szCs w:val="28"/>
        </w:rPr>
      </w:pPr>
      <w:r w:rsidRPr="00D67546">
        <w:rPr>
          <w:b/>
          <w:sz w:val="28"/>
          <w:szCs w:val="28"/>
        </w:rPr>
        <w:lastRenderedPageBreak/>
        <w:t>Voorbeeldvragen</w:t>
      </w:r>
      <w:r w:rsidR="006A14E9">
        <w:rPr>
          <w:b/>
          <w:sz w:val="28"/>
          <w:szCs w:val="28"/>
        </w:rPr>
        <w:t xml:space="preserve"> </w:t>
      </w:r>
      <w:r w:rsidRPr="00D67546">
        <w:rPr>
          <w:b/>
          <w:sz w:val="28"/>
          <w:szCs w:val="28"/>
        </w:rPr>
        <w:t>HC Sted</w:t>
      </w:r>
      <w:r w:rsidR="006A14E9">
        <w:rPr>
          <w:b/>
          <w:sz w:val="28"/>
          <w:szCs w:val="28"/>
        </w:rPr>
        <w:t>en en burgers in de Lage Landen (VWO)</w:t>
      </w:r>
    </w:p>
    <w:p w:rsidR="003E04DB" w:rsidRDefault="003E04DB"/>
    <w:p w:rsidR="00D67546" w:rsidRDefault="00D67546" w:rsidP="00D67546">
      <w:pPr>
        <w:spacing w:after="0"/>
        <w:contextualSpacing/>
        <w:rPr>
          <w:b/>
          <w:bCs/>
          <w:color w:val="FF0000"/>
        </w:rPr>
      </w:pPr>
      <w:r>
        <w:rPr>
          <w:b/>
          <w:bCs/>
        </w:rPr>
        <w:t>Opdracht 1</w:t>
      </w:r>
    </w:p>
    <w:p w:rsidR="00D67546" w:rsidRDefault="00D67546" w:rsidP="00D67546">
      <w:pPr>
        <w:spacing w:after="0"/>
        <w:contextualSpacing/>
        <w:rPr>
          <w:bCs/>
          <w:i/>
        </w:rPr>
      </w:pPr>
      <w:r>
        <w:rPr>
          <w:bCs/>
          <w:i/>
        </w:rPr>
        <w:t>Gebruik bron 1 en 2.</w:t>
      </w:r>
    </w:p>
    <w:p w:rsidR="00D67546" w:rsidRDefault="00D67546" w:rsidP="00D67546">
      <w:pPr>
        <w:spacing w:after="0"/>
        <w:contextualSpacing/>
        <w:rPr>
          <w:bCs/>
          <w:iCs/>
        </w:rPr>
      </w:pPr>
    </w:p>
    <w:p w:rsidR="00D67546" w:rsidRPr="001F66DB" w:rsidRDefault="00D67546" w:rsidP="00D67546">
      <w:pPr>
        <w:spacing w:after="0"/>
        <w:contextualSpacing/>
        <w:rPr>
          <w:bCs/>
          <w:iCs/>
        </w:rPr>
      </w:pPr>
      <w:r w:rsidRPr="001F66DB">
        <w:rPr>
          <w:bCs/>
          <w:iCs/>
        </w:rPr>
        <w:t xml:space="preserve">Beide bronnen </w:t>
      </w:r>
      <w:r>
        <w:rPr>
          <w:bCs/>
          <w:iCs/>
        </w:rPr>
        <w:t>illustreren een</w:t>
      </w:r>
      <w:r w:rsidRPr="001F66DB">
        <w:rPr>
          <w:bCs/>
          <w:iCs/>
        </w:rPr>
        <w:t xml:space="preserve"> ontwikkeling die bijdroeg aan een steeds grotere graanproductie vanaf de elfde eeuw.</w:t>
      </w:r>
    </w:p>
    <w:p w:rsidR="00D67546" w:rsidRDefault="00D67546" w:rsidP="00D67546">
      <w:pPr>
        <w:spacing w:after="0"/>
        <w:contextualSpacing/>
        <w:rPr>
          <w:bCs/>
          <w:iCs/>
        </w:rPr>
      </w:pPr>
    </w:p>
    <w:p w:rsidR="00D67546" w:rsidRPr="001F66DB" w:rsidRDefault="00D67546" w:rsidP="00D67546">
      <w:pPr>
        <w:spacing w:after="0"/>
        <w:contextualSpacing/>
        <w:rPr>
          <w:bCs/>
          <w:iCs/>
        </w:rPr>
      </w:pPr>
      <w:r>
        <w:rPr>
          <w:bCs/>
          <w:iCs/>
        </w:rPr>
        <w:t>Leg dat uit, door te verwoorden</w:t>
      </w:r>
      <w:r w:rsidRPr="001F66DB">
        <w:rPr>
          <w:bCs/>
          <w:iCs/>
        </w:rPr>
        <w:t>:</w:t>
      </w:r>
    </w:p>
    <w:p w:rsidR="00D67546" w:rsidRDefault="00D67546" w:rsidP="00D67546">
      <w:pPr>
        <w:spacing w:after="0"/>
        <w:contextualSpacing/>
        <w:rPr>
          <w:bCs/>
          <w:i/>
          <w:iCs/>
        </w:rPr>
      </w:pPr>
      <w:r>
        <w:rPr>
          <w:rFonts w:cs="Calibri"/>
          <w:color w:val="000000"/>
        </w:rPr>
        <w:t xml:space="preserve">● welke rol abdijen in Vlaanderen speelden in de verhoging van de voedselproductie </w:t>
      </w:r>
      <w:r>
        <w:rPr>
          <w:bCs/>
          <w:i/>
          <w:iCs/>
        </w:rPr>
        <w:t>(2p)</w:t>
      </w:r>
      <w:r w:rsidRPr="001D6B5C">
        <w:rPr>
          <w:bCs/>
          <w:iCs/>
        </w:rPr>
        <w:t>;</w:t>
      </w:r>
    </w:p>
    <w:p w:rsidR="00D67546" w:rsidRDefault="00D67546" w:rsidP="00D67546">
      <w:pPr>
        <w:spacing w:after="0"/>
        <w:contextualSpacing/>
        <w:rPr>
          <w:bCs/>
          <w:i/>
          <w:iCs/>
        </w:rPr>
      </w:pPr>
      <w:r>
        <w:rPr>
          <w:rFonts w:cs="Calibri"/>
          <w:color w:val="000000"/>
        </w:rPr>
        <w:t xml:space="preserve">● welke technische verbetering uit bron 2 blijkt </w:t>
      </w:r>
      <w:r>
        <w:rPr>
          <w:bCs/>
          <w:i/>
          <w:iCs/>
        </w:rPr>
        <w:t>(2p)</w:t>
      </w:r>
      <w:r w:rsidRPr="001D6B5C">
        <w:rPr>
          <w:bCs/>
          <w:iCs/>
        </w:rPr>
        <w:t>;</w:t>
      </w:r>
    </w:p>
    <w:p w:rsidR="00D67546" w:rsidRDefault="00D67546" w:rsidP="00D67546">
      <w:pPr>
        <w:spacing w:after="0"/>
        <w:contextualSpacing/>
        <w:rPr>
          <w:bCs/>
          <w:i/>
          <w:iCs/>
        </w:rPr>
      </w:pPr>
      <w:r>
        <w:rPr>
          <w:rFonts w:cs="Calibri"/>
          <w:color w:val="000000"/>
        </w:rPr>
        <w:t xml:space="preserve">● welke laatmiddeleeuwse verbetering de boer van bron 2 (nog) niet toepast. </w:t>
      </w:r>
      <w:r>
        <w:rPr>
          <w:bCs/>
          <w:i/>
          <w:iCs/>
        </w:rPr>
        <w:t>(2p)</w:t>
      </w:r>
    </w:p>
    <w:p w:rsidR="00D67546" w:rsidRDefault="00D67546" w:rsidP="00D67546">
      <w:pPr>
        <w:spacing w:after="0"/>
        <w:contextualSpacing/>
        <w:rPr>
          <w:bCs/>
          <w:iCs/>
          <w:sz w:val="16"/>
          <w:szCs w:val="16"/>
        </w:rPr>
      </w:pPr>
    </w:p>
    <w:p w:rsidR="00D67546" w:rsidRPr="00D67546" w:rsidRDefault="00D67546" w:rsidP="00D67546">
      <w:pPr>
        <w:spacing w:after="0"/>
        <w:contextualSpacing/>
        <w:rPr>
          <w:bCs/>
          <w:sz w:val="16"/>
          <w:szCs w:val="16"/>
        </w:rPr>
      </w:pPr>
      <w:r w:rsidRPr="00D67546">
        <w:rPr>
          <w:bCs/>
          <w:iCs/>
          <w:sz w:val="16"/>
          <w:szCs w:val="16"/>
        </w:rPr>
        <w:t>Bron 1.</w:t>
      </w:r>
    </w:p>
    <w:p w:rsidR="00D67546" w:rsidRDefault="00D67546" w:rsidP="00D67546">
      <w:pPr>
        <w:spacing w:after="0"/>
        <w:contextualSpacing/>
        <w:rPr>
          <w:bCs/>
          <w:iCs/>
          <w:noProof/>
        </w:rPr>
      </w:pPr>
      <w:r>
        <w:rPr>
          <w:bCs/>
          <w:iCs/>
          <w:noProof/>
          <w:lang w:eastAsia="nl-NL"/>
        </w:rPr>
        <w:drawing>
          <wp:inline distT="0" distB="0" distL="0" distR="0">
            <wp:extent cx="3164840" cy="2106930"/>
            <wp:effectExtent l="19050" t="0" r="0" b="0"/>
            <wp:docPr id="3" name="Afbeelding 1" descr="FEN_BB_e3_VWO_TOETSEN_HC_Steden _008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EN_BB_e3_VWO_TOETSEN_HC_Steden _008_klein"/>
                    <pic:cNvPicPr>
                      <a:picLocks noChangeAspect="1" noChangeArrowheads="1"/>
                    </pic:cNvPicPr>
                  </pic:nvPicPr>
                  <pic:blipFill>
                    <a:blip r:embed="rId17" cstate="print"/>
                    <a:srcRect/>
                    <a:stretch>
                      <a:fillRect/>
                    </a:stretch>
                  </pic:blipFill>
                  <pic:spPr bwMode="auto">
                    <a:xfrm>
                      <a:off x="0" y="0"/>
                      <a:ext cx="3164840" cy="2106930"/>
                    </a:xfrm>
                    <a:prstGeom prst="rect">
                      <a:avLst/>
                    </a:prstGeom>
                    <a:noFill/>
                    <a:ln w="9525">
                      <a:noFill/>
                      <a:miter lim="800000"/>
                      <a:headEnd/>
                      <a:tailEnd/>
                    </a:ln>
                  </pic:spPr>
                </pic:pic>
              </a:graphicData>
            </a:graphic>
          </wp:inline>
        </w:drawing>
      </w:r>
    </w:p>
    <w:p w:rsidR="00823B01" w:rsidRDefault="00D67546" w:rsidP="00D67546">
      <w:pPr>
        <w:rPr>
          <w:bCs/>
          <w:iCs/>
          <w:noProof/>
          <w:sz w:val="16"/>
          <w:szCs w:val="16"/>
        </w:rPr>
      </w:pPr>
      <w:r w:rsidRPr="00D67546">
        <w:rPr>
          <w:bCs/>
          <w:iCs/>
          <w:noProof/>
          <w:sz w:val="16"/>
          <w:szCs w:val="16"/>
        </w:rPr>
        <w:t>Graanschuur van de abdij Ter Doest in Lissewege, Vlaanderen.</w:t>
      </w:r>
    </w:p>
    <w:p w:rsidR="00D67546" w:rsidRPr="00D67546" w:rsidRDefault="00D67546" w:rsidP="00D67546">
      <w:pPr>
        <w:rPr>
          <w:sz w:val="16"/>
          <w:szCs w:val="16"/>
        </w:rPr>
      </w:pPr>
      <w:r>
        <w:rPr>
          <w:bCs/>
          <w:iCs/>
          <w:noProof/>
          <w:sz w:val="16"/>
          <w:szCs w:val="16"/>
        </w:rPr>
        <w:t>Bron 2.</w:t>
      </w:r>
    </w:p>
    <w:p w:rsidR="00D67546" w:rsidRPr="006A4A24" w:rsidRDefault="00D67546" w:rsidP="00D67546">
      <w:pPr>
        <w:spacing w:after="0" w:line="240" w:lineRule="auto"/>
        <w:rPr>
          <w:rFonts w:cs="Calibri"/>
          <w:color w:val="000000"/>
          <w:lang w:eastAsia="nl-NL"/>
        </w:rPr>
      </w:pPr>
      <w:r>
        <w:rPr>
          <w:rFonts w:cs="Calibri"/>
          <w:noProof/>
          <w:color w:val="000000"/>
          <w:lang w:eastAsia="nl-NL"/>
        </w:rPr>
        <w:drawing>
          <wp:inline distT="0" distB="0" distL="0" distR="0">
            <wp:extent cx="2329815" cy="2194560"/>
            <wp:effectExtent l="19050" t="0" r="0" b="0"/>
            <wp:docPr id="5" name="Afbeelding 6" descr="FEN_BB_e3_VWO_TOETSEN_HC_Steden _009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EN_BB_e3_VWO_TOETSEN_HC_Steden _009_klein"/>
                    <pic:cNvPicPr>
                      <a:picLocks noChangeAspect="1" noChangeArrowheads="1"/>
                    </pic:cNvPicPr>
                  </pic:nvPicPr>
                  <pic:blipFill>
                    <a:blip r:embed="rId18" cstate="print"/>
                    <a:srcRect/>
                    <a:stretch>
                      <a:fillRect/>
                    </a:stretch>
                  </pic:blipFill>
                  <pic:spPr bwMode="auto">
                    <a:xfrm>
                      <a:off x="0" y="0"/>
                      <a:ext cx="2329815" cy="2194560"/>
                    </a:xfrm>
                    <a:prstGeom prst="rect">
                      <a:avLst/>
                    </a:prstGeom>
                    <a:noFill/>
                    <a:ln w="9525">
                      <a:noFill/>
                      <a:miter lim="800000"/>
                      <a:headEnd/>
                      <a:tailEnd/>
                    </a:ln>
                  </pic:spPr>
                </pic:pic>
              </a:graphicData>
            </a:graphic>
          </wp:inline>
        </w:drawing>
      </w:r>
    </w:p>
    <w:p w:rsidR="0014468A" w:rsidRDefault="00D67546" w:rsidP="00D67546">
      <w:r w:rsidRPr="006A4A24">
        <w:t>Ploegende boer (dertiende eeuw).</w:t>
      </w:r>
      <w:r>
        <w:t xml:space="preserve"> </w:t>
      </w:r>
    </w:p>
    <w:p w:rsidR="00D67546" w:rsidRDefault="00D67546" w:rsidP="00D67546">
      <w:pPr>
        <w:spacing w:after="0"/>
        <w:contextualSpacing/>
      </w:pPr>
    </w:p>
    <w:p w:rsidR="00D67546" w:rsidRDefault="00D67546" w:rsidP="00D67546">
      <w:pPr>
        <w:spacing w:after="0"/>
        <w:contextualSpacing/>
      </w:pPr>
    </w:p>
    <w:p w:rsidR="00D67546" w:rsidRPr="000E4472" w:rsidRDefault="00D67546" w:rsidP="00D67546">
      <w:pPr>
        <w:spacing w:after="0"/>
        <w:contextualSpacing/>
      </w:pPr>
      <w:r w:rsidRPr="000E4472">
        <w:lastRenderedPageBreak/>
        <w:t xml:space="preserve">In de late Middeleeuwen vervulden de jaarmarkten in </w:t>
      </w:r>
      <w:proofErr w:type="spellStart"/>
      <w:r w:rsidRPr="000E4472">
        <w:t>Noord-Frankrijk</w:t>
      </w:r>
      <w:proofErr w:type="spellEnd"/>
      <w:r w:rsidRPr="000E4472">
        <w:t xml:space="preserve"> een belangrijke functie in de </w:t>
      </w:r>
      <w:r>
        <w:t>i</w:t>
      </w:r>
      <w:r w:rsidRPr="000E4472">
        <w:t>nterregionale handel in Europa.</w:t>
      </w:r>
    </w:p>
    <w:p w:rsidR="00D67546" w:rsidRDefault="00D67546" w:rsidP="00D67546">
      <w:pPr>
        <w:spacing w:after="0"/>
        <w:contextualSpacing/>
        <w:rPr>
          <w:rFonts w:cs="Calibri"/>
          <w:color w:val="000000"/>
        </w:rPr>
      </w:pPr>
    </w:p>
    <w:p w:rsidR="00D67546" w:rsidRPr="000E4472" w:rsidRDefault="00D67546" w:rsidP="00D67546">
      <w:pPr>
        <w:spacing w:after="0"/>
        <w:contextualSpacing/>
      </w:pPr>
      <w:r>
        <w:rPr>
          <w:rFonts w:cs="Calibri"/>
          <w:color w:val="000000"/>
        </w:rPr>
        <w:t>●</w:t>
      </w:r>
      <w:r w:rsidRPr="000E4472">
        <w:t xml:space="preserve"> </w:t>
      </w:r>
      <w:r>
        <w:tab/>
      </w:r>
      <w:r w:rsidRPr="000E4472">
        <w:t>Leg uit hoe jaarmarkten functioneerden</w:t>
      </w:r>
      <w:r>
        <w:t xml:space="preserve"> </w:t>
      </w:r>
      <w:r>
        <w:rPr>
          <w:bCs/>
          <w:i/>
          <w:iCs/>
        </w:rPr>
        <w:t>(2p)</w:t>
      </w:r>
      <w:r w:rsidRPr="00F17397">
        <w:rPr>
          <w:bCs/>
          <w:i/>
          <w:iCs/>
        </w:rPr>
        <w:t>;</w:t>
      </w:r>
    </w:p>
    <w:p w:rsidR="00D67546" w:rsidRPr="000E4472" w:rsidRDefault="00D67546" w:rsidP="00D67546">
      <w:pPr>
        <w:spacing w:after="0"/>
        <w:ind w:left="705" w:hanging="705"/>
        <w:contextualSpacing/>
      </w:pPr>
      <w:r>
        <w:rPr>
          <w:rFonts w:cs="Calibri"/>
          <w:color w:val="000000"/>
        </w:rPr>
        <w:t>●</w:t>
      </w:r>
      <w:r w:rsidRPr="000E4472">
        <w:t xml:space="preserve"> </w:t>
      </w:r>
      <w:r>
        <w:tab/>
        <w:t>l</w:t>
      </w:r>
      <w:r w:rsidRPr="000E4472">
        <w:t xml:space="preserve">eg uit welke regionale handelsgebieden </w:t>
      </w:r>
      <w:r>
        <w:t xml:space="preserve">(met hun producten) </w:t>
      </w:r>
      <w:r w:rsidRPr="000E4472">
        <w:t xml:space="preserve">via die jaarmarkten in </w:t>
      </w:r>
      <w:proofErr w:type="spellStart"/>
      <w:r w:rsidRPr="000E4472">
        <w:t>Noord-Frankrijk</w:t>
      </w:r>
      <w:proofErr w:type="spellEnd"/>
      <w:r w:rsidRPr="000E4472">
        <w:t xml:space="preserve"> met elkaar werden verbonden</w:t>
      </w:r>
      <w:r>
        <w:t xml:space="preserve"> </w:t>
      </w:r>
      <w:r>
        <w:rPr>
          <w:bCs/>
          <w:i/>
          <w:iCs/>
        </w:rPr>
        <w:t>(2p)</w:t>
      </w:r>
      <w:r>
        <w:rPr>
          <w:bCs/>
          <w:iCs/>
        </w:rPr>
        <w:t>;</w:t>
      </w:r>
    </w:p>
    <w:p w:rsidR="00D67546" w:rsidRDefault="00D67546" w:rsidP="00D67546">
      <w:pPr>
        <w:spacing w:after="0"/>
        <w:ind w:left="705" w:hanging="705"/>
        <w:contextualSpacing/>
      </w:pPr>
      <w:r>
        <w:rPr>
          <w:rFonts w:cs="Calibri"/>
          <w:color w:val="000000"/>
        </w:rPr>
        <w:t xml:space="preserve">● </w:t>
      </w:r>
      <w:r>
        <w:rPr>
          <w:rFonts w:cs="Calibri"/>
          <w:color w:val="000000"/>
        </w:rPr>
        <w:tab/>
      </w:r>
      <w:r>
        <w:t xml:space="preserve">leg met twee verschillende ontwikkelingen uit waardoor de jaarmarkten minder belangrijk werden. </w:t>
      </w:r>
      <w:r>
        <w:rPr>
          <w:bCs/>
          <w:i/>
          <w:iCs/>
        </w:rPr>
        <w:t>(2p)</w:t>
      </w:r>
    </w:p>
    <w:p w:rsidR="00D67546" w:rsidRDefault="00D67546" w:rsidP="00D67546">
      <w:pPr>
        <w:spacing w:after="0"/>
        <w:contextualSpacing/>
        <w:rPr>
          <w:rFonts w:cs="Calibri"/>
          <w:color w:val="FF0000"/>
        </w:rPr>
      </w:pPr>
    </w:p>
    <w:p w:rsidR="00D67546" w:rsidRDefault="00D67546" w:rsidP="00D67546">
      <w:pPr>
        <w:spacing w:after="0"/>
        <w:contextualSpacing/>
        <w:rPr>
          <w:bCs/>
          <w:i/>
        </w:rPr>
      </w:pPr>
      <w:bookmarkStart w:id="0" w:name="_Hlk7094680"/>
      <w:r>
        <w:rPr>
          <w:bCs/>
          <w:i/>
        </w:rPr>
        <w:t>Gebruik bron 5.</w:t>
      </w:r>
    </w:p>
    <w:bookmarkEnd w:id="0"/>
    <w:p w:rsidR="00D67546" w:rsidRDefault="00D67546" w:rsidP="00D67546">
      <w:pPr>
        <w:spacing w:after="0"/>
        <w:ind w:left="1410" w:hanging="1410"/>
        <w:contextualSpacing/>
        <w:rPr>
          <w:bCs/>
        </w:rPr>
      </w:pPr>
      <w:r>
        <w:rPr>
          <w:bCs/>
        </w:rPr>
        <w:t xml:space="preserve">Stelling 1: </w:t>
      </w:r>
      <w:r>
        <w:rPr>
          <w:bCs/>
        </w:rPr>
        <w:tab/>
        <w:t xml:space="preserve">‘Door deze maatregelen hoopte Margareta van </w:t>
      </w:r>
      <w:proofErr w:type="spellStart"/>
      <w:r>
        <w:rPr>
          <w:bCs/>
        </w:rPr>
        <w:t>Constantinopel</w:t>
      </w:r>
      <w:proofErr w:type="spellEnd"/>
      <w:r>
        <w:rPr>
          <w:bCs/>
        </w:rPr>
        <w:t xml:space="preserve"> de vlucht van horigen naar de steden tegen te gaan.’ </w:t>
      </w:r>
    </w:p>
    <w:p w:rsidR="00D67546" w:rsidRDefault="00D67546" w:rsidP="00D67546">
      <w:pPr>
        <w:spacing w:after="0"/>
        <w:ind w:left="1410" w:hanging="1410"/>
        <w:contextualSpacing/>
        <w:rPr>
          <w:bCs/>
        </w:rPr>
      </w:pPr>
      <w:r>
        <w:rPr>
          <w:bCs/>
        </w:rPr>
        <w:t xml:space="preserve">Stelling 2: </w:t>
      </w:r>
      <w:r>
        <w:rPr>
          <w:bCs/>
        </w:rPr>
        <w:tab/>
        <w:t>‘Door deze maatregelen hoopte de gravin van Vlaanderen minder afhankelijk te worden van rijke handelaren van wie ze geld leende / had geleend.’</w:t>
      </w:r>
    </w:p>
    <w:p w:rsidR="00D67546" w:rsidRPr="00D67546" w:rsidRDefault="00D67546" w:rsidP="00D67546">
      <w:pPr>
        <w:spacing w:after="0"/>
        <w:contextualSpacing/>
        <w:rPr>
          <w:b/>
          <w:bCs/>
        </w:rPr>
      </w:pPr>
      <w:r w:rsidRPr="00D67546">
        <w:rPr>
          <w:b/>
          <w:bCs/>
        </w:rPr>
        <w:t>Bron 5.</w:t>
      </w:r>
    </w:p>
    <w:p w:rsidR="00D67546" w:rsidRDefault="00D67546" w:rsidP="00D67546">
      <w:pPr>
        <w:spacing w:after="0"/>
        <w:contextualSpacing/>
        <w:rPr>
          <w:bCs/>
        </w:rPr>
      </w:pPr>
      <w:r>
        <w:rPr>
          <w:bCs/>
        </w:rPr>
        <w:t xml:space="preserve">Toon met behulp van citaten uit de bron aan dat de stellingen juist zijn. </w:t>
      </w:r>
      <w:r w:rsidRPr="00B53985">
        <w:rPr>
          <w:bCs/>
          <w:i/>
          <w:iCs/>
        </w:rPr>
        <w:t>(</w:t>
      </w:r>
      <w:r>
        <w:rPr>
          <w:bCs/>
          <w:i/>
          <w:iCs/>
        </w:rPr>
        <w:t>4</w:t>
      </w:r>
      <w:r w:rsidRPr="00B53985">
        <w:rPr>
          <w:bCs/>
          <w:i/>
          <w:iCs/>
        </w:rPr>
        <w:t>p)</w:t>
      </w:r>
    </w:p>
    <w:p w:rsidR="00D67546" w:rsidRDefault="00D67546" w:rsidP="00D67546">
      <w:pPr>
        <w:spacing w:after="0"/>
        <w:contextualSpacing/>
      </w:pPr>
      <w:r>
        <w:t>‘Wij, Margareta, gravin van Vlaanderen en van Henegouwen, laten weten dat wij alle horigen in Vlaanderen, mannen en vrouwen, en hun nakomelingen die op onze domeinen wonen, niet zij, die wonen op het domein van iemand anders vrij maken. Wij maken hen vrij door voor hen en hun nakomelingen ons recht afschaffen op de helft van hun roerende goederen bij de dood van ieder van hen en voor de afschaffing van ons recht op de talrijke diensten en karweien. In ruil daarvoor betaalt ieder elk jaar aan ons en onze erfgenamen 3 deniers* per man en 1 denier* per vrouw. Daarenboven moeten wij bij de dood van ieder van hen het beste deel hebben. Door het beste deel verstaan wij niet het huis of de veestapel maar het schoonste dier uit de veestapel of het beste voorwerp uit het huis.’  * een denier is een munt.</w:t>
      </w:r>
    </w:p>
    <w:p w:rsidR="00D67546" w:rsidRDefault="00D67546" w:rsidP="00D67546">
      <w:pPr>
        <w:rPr>
          <w:bCs/>
          <w:i/>
          <w:sz w:val="20"/>
          <w:szCs w:val="20"/>
        </w:rPr>
      </w:pPr>
      <w:r w:rsidRPr="00A77667">
        <w:rPr>
          <w:bCs/>
          <w:i/>
          <w:sz w:val="20"/>
          <w:szCs w:val="20"/>
        </w:rPr>
        <w:t xml:space="preserve">Naar: Margareta van </w:t>
      </w:r>
      <w:proofErr w:type="spellStart"/>
      <w:r w:rsidRPr="00A77667">
        <w:rPr>
          <w:bCs/>
          <w:i/>
          <w:sz w:val="20"/>
          <w:szCs w:val="20"/>
        </w:rPr>
        <w:t>Constantinopel</w:t>
      </w:r>
      <w:proofErr w:type="spellEnd"/>
      <w:r w:rsidRPr="00A77667">
        <w:rPr>
          <w:bCs/>
          <w:i/>
          <w:sz w:val="20"/>
          <w:szCs w:val="20"/>
        </w:rPr>
        <w:t xml:space="preserve">, </w:t>
      </w:r>
      <w:r>
        <w:rPr>
          <w:bCs/>
          <w:i/>
          <w:sz w:val="20"/>
          <w:szCs w:val="20"/>
        </w:rPr>
        <w:t>Privilege</w:t>
      </w:r>
      <w:r w:rsidRPr="00A77667">
        <w:rPr>
          <w:bCs/>
          <w:i/>
          <w:sz w:val="20"/>
          <w:szCs w:val="20"/>
        </w:rPr>
        <w:t xml:space="preserve"> aan mensen op het platteland van Vlaanderen (1252).</w:t>
      </w: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rPr>
          <w:bCs/>
          <w:i/>
          <w:sz w:val="20"/>
          <w:szCs w:val="20"/>
        </w:rPr>
      </w:pPr>
    </w:p>
    <w:p w:rsidR="00D67546" w:rsidRDefault="00D67546" w:rsidP="00D67546">
      <w:pPr>
        <w:spacing w:after="0"/>
        <w:contextualSpacing/>
        <w:rPr>
          <w:bCs/>
          <w:i/>
        </w:rPr>
      </w:pPr>
      <w:r>
        <w:rPr>
          <w:bCs/>
          <w:i/>
        </w:rPr>
        <w:lastRenderedPageBreak/>
        <w:t>Gebruik bron 9.</w:t>
      </w:r>
    </w:p>
    <w:p w:rsidR="00D67546" w:rsidRDefault="00D67546" w:rsidP="00D67546">
      <w:pPr>
        <w:spacing w:after="0"/>
        <w:contextualSpacing/>
        <w:rPr>
          <w:bCs/>
          <w:iCs/>
        </w:rPr>
      </w:pPr>
    </w:p>
    <w:p w:rsidR="00D67546" w:rsidRDefault="00D67546" w:rsidP="00D67546">
      <w:pPr>
        <w:spacing w:after="0"/>
        <w:contextualSpacing/>
        <w:rPr>
          <w:bCs/>
          <w:iCs/>
        </w:rPr>
      </w:pPr>
      <w:r>
        <w:rPr>
          <w:bCs/>
          <w:iCs/>
        </w:rPr>
        <w:t>In de dertiende eeuw groeiden de spanningen tussen het gemeen van Brugge en het stadsbestuur. Het gemeen klaagde bij de graaf.</w:t>
      </w:r>
    </w:p>
    <w:p w:rsidR="00D67546" w:rsidRDefault="00D67546" w:rsidP="00D67546">
      <w:pPr>
        <w:spacing w:after="0"/>
        <w:contextualSpacing/>
        <w:rPr>
          <w:bCs/>
          <w:iCs/>
        </w:rPr>
      </w:pPr>
      <w:r>
        <w:rPr>
          <w:bCs/>
          <w:iCs/>
        </w:rPr>
        <w:t>Leg met een verwijzing naar de bron uit:</w:t>
      </w:r>
    </w:p>
    <w:p w:rsidR="00D67546" w:rsidRDefault="00D67546" w:rsidP="00D67546">
      <w:pPr>
        <w:spacing w:after="0"/>
        <w:contextualSpacing/>
        <w:rPr>
          <w:bCs/>
          <w:i/>
          <w:iCs/>
          <w:color w:val="000000"/>
        </w:rPr>
      </w:pPr>
      <w:r>
        <w:rPr>
          <w:rFonts w:cs="Calibri"/>
          <w:color w:val="000000"/>
        </w:rPr>
        <w:t xml:space="preserve">● waarom het gemeen zich richt tot de graaf </w:t>
      </w:r>
      <w:r w:rsidRPr="00F86067">
        <w:rPr>
          <w:bCs/>
          <w:i/>
          <w:iCs/>
          <w:color w:val="000000"/>
        </w:rPr>
        <w:t>(</w:t>
      </w:r>
      <w:r>
        <w:rPr>
          <w:bCs/>
          <w:i/>
          <w:iCs/>
          <w:color w:val="000000"/>
        </w:rPr>
        <w:t>1</w:t>
      </w:r>
      <w:r w:rsidRPr="00F86067">
        <w:rPr>
          <w:bCs/>
          <w:i/>
          <w:iCs/>
          <w:color w:val="000000"/>
        </w:rPr>
        <w:t>p)</w:t>
      </w:r>
      <w:r w:rsidRPr="001D6B5C">
        <w:rPr>
          <w:bCs/>
          <w:iCs/>
          <w:color w:val="000000"/>
        </w:rPr>
        <w:t>;</w:t>
      </w:r>
    </w:p>
    <w:p w:rsidR="00D67546" w:rsidRDefault="00D67546" w:rsidP="00D67546">
      <w:pPr>
        <w:spacing w:after="0"/>
        <w:contextualSpacing/>
        <w:rPr>
          <w:bCs/>
          <w:i/>
          <w:iCs/>
          <w:color w:val="000000"/>
        </w:rPr>
      </w:pPr>
      <w:r>
        <w:rPr>
          <w:rFonts w:cs="Calibri"/>
          <w:color w:val="000000"/>
        </w:rPr>
        <w:t xml:space="preserve">● wat de drie belangrijkste klachten zijn </w:t>
      </w:r>
      <w:r w:rsidRPr="00F86067">
        <w:rPr>
          <w:bCs/>
          <w:i/>
          <w:iCs/>
          <w:color w:val="000000"/>
        </w:rPr>
        <w:t>(</w:t>
      </w:r>
      <w:r>
        <w:rPr>
          <w:bCs/>
          <w:i/>
          <w:iCs/>
          <w:color w:val="000000"/>
        </w:rPr>
        <w:t>3</w:t>
      </w:r>
      <w:r w:rsidRPr="00F86067">
        <w:rPr>
          <w:bCs/>
          <w:i/>
          <w:iCs/>
          <w:color w:val="000000"/>
        </w:rPr>
        <w:t>p)</w:t>
      </w:r>
      <w:r w:rsidRPr="001D6B5C">
        <w:rPr>
          <w:bCs/>
          <w:iCs/>
          <w:color w:val="000000"/>
        </w:rPr>
        <w:t>;</w:t>
      </w:r>
    </w:p>
    <w:p w:rsidR="00D67546" w:rsidRDefault="00D67546" w:rsidP="00D67546">
      <w:pPr>
        <w:spacing w:after="0"/>
        <w:contextualSpacing/>
        <w:rPr>
          <w:bCs/>
          <w:i/>
          <w:iCs/>
          <w:color w:val="000000"/>
        </w:rPr>
      </w:pPr>
      <w:r>
        <w:rPr>
          <w:rFonts w:cs="Calibri"/>
          <w:color w:val="000000"/>
        </w:rPr>
        <w:t xml:space="preserve">● wat de drie belangrijkste eisen zijn om de problemen te voorkomen. </w:t>
      </w:r>
      <w:r>
        <w:rPr>
          <w:bCs/>
          <w:i/>
          <w:iCs/>
          <w:color w:val="000000"/>
        </w:rPr>
        <w:t>(3p)</w:t>
      </w:r>
    </w:p>
    <w:p w:rsidR="00D67546" w:rsidRDefault="00D67546" w:rsidP="00D67546">
      <w:pPr>
        <w:spacing w:after="0"/>
        <w:contextualSpacing/>
        <w:rPr>
          <w:bCs/>
          <w:iCs/>
          <w:color w:val="000000"/>
        </w:rPr>
      </w:pPr>
    </w:p>
    <w:p w:rsidR="00D67546" w:rsidRPr="00D67546" w:rsidRDefault="00D67546" w:rsidP="00D67546">
      <w:pPr>
        <w:spacing w:after="0"/>
        <w:contextualSpacing/>
        <w:rPr>
          <w:bCs/>
          <w:iCs/>
          <w:color w:val="000000"/>
        </w:rPr>
      </w:pPr>
      <w:r>
        <w:rPr>
          <w:bCs/>
          <w:iCs/>
          <w:color w:val="000000"/>
        </w:rPr>
        <w:t>Bron 9.</w:t>
      </w:r>
    </w:p>
    <w:p w:rsidR="00D67546" w:rsidRDefault="00D67546" w:rsidP="00D67546">
      <w:r>
        <w:rPr>
          <w:noProof/>
          <w:lang w:eastAsia="nl-NL"/>
        </w:rPr>
        <w:drawing>
          <wp:inline distT="0" distB="0" distL="0" distR="0">
            <wp:extent cx="5760720" cy="2600847"/>
            <wp:effectExtent l="1905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5760720" cy="2600847"/>
                    </a:xfrm>
                    <a:prstGeom prst="rect">
                      <a:avLst/>
                    </a:prstGeom>
                    <a:noFill/>
                    <a:ln w="9525">
                      <a:noFill/>
                      <a:miter lim="800000"/>
                      <a:headEnd/>
                      <a:tailEnd/>
                    </a:ln>
                  </pic:spPr>
                </pic:pic>
              </a:graphicData>
            </a:graphic>
          </wp:inline>
        </w:drawing>
      </w:r>
    </w:p>
    <w:p w:rsidR="00D67546" w:rsidRDefault="00D67546" w:rsidP="00D67546"/>
    <w:p w:rsidR="00D67546" w:rsidRDefault="00D67546" w:rsidP="00D67546">
      <w:pPr>
        <w:spacing w:after="0"/>
        <w:rPr>
          <w:bCs/>
          <w:i/>
        </w:rPr>
      </w:pPr>
      <w:r>
        <w:rPr>
          <w:bCs/>
          <w:i/>
        </w:rPr>
        <w:t>Gebruik bron 15.</w:t>
      </w:r>
    </w:p>
    <w:p w:rsidR="00D67546" w:rsidRDefault="00D67546" w:rsidP="00D67546">
      <w:pPr>
        <w:spacing w:after="0"/>
        <w:contextualSpacing/>
      </w:pPr>
      <w:r>
        <w:t xml:space="preserve">Met de bevestiging van deze privileges doet Maria van </w:t>
      </w:r>
      <w:proofErr w:type="spellStart"/>
      <w:r>
        <w:t>Bourgondië</w:t>
      </w:r>
      <w:proofErr w:type="spellEnd"/>
      <w:r>
        <w:t xml:space="preserve"> het beleid van haar vader deels teniet. </w:t>
      </w:r>
    </w:p>
    <w:p w:rsidR="00D67546" w:rsidRDefault="00D67546" w:rsidP="00D67546">
      <w:pPr>
        <w:spacing w:after="0"/>
        <w:contextualSpacing/>
      </w:pPr>
    </w:p>
    <w:p w:rsidR="00D67546" w:rsidRDefault="00D67546" w:rsidP="00D67546">
      <w:pPr>
        <w:spacing w:after="0"/>
        <w:contextualSpacing/>
      </w:pPr>
      <w:r>
        <w:t>Leg uit:</w:t>
      </w:r>
    </w:p>
    <w:p w:rsidR="00D67546" w:rsidRDefault="00D67546" w:rsidP="00D67546">
      <w:pPr>
        <w:spacing w:after="0"/>
        <w:contextualSpacing/>
      </w:pPr>
      <w:r>
        <w:rPr>
          <w:rFonts w:cs="Calibri"/>
          <w:color w:val="000000"/>
        </w:rPr>
        <w:t xml:space="preserve">● </w:t>
      </w:r>
      <w:r>
        <w:t xml:space="preserve">welk beleid haar vader ten aanzien van de steden hanteerde en waarom hij dat deed </w:t>
      </w:r>
      <w:r w:rsidRPr="002B14D9">
        <w:rPr>
          <w:i/>
        </w:rPr>
        <w:t>(2p)</w:t>
      </w:r>
      <w:r>
        <w:t>;</w:t>
      </w:r>
    </w:p>
    <w:p w:rsidR="00D67546" w:rsidRDefault="00D67546" w:rsidP="00D67546">
      <w:pPr>
        <w:spacing w:after="0"/>
        <w:contextualSpacing/>
      </w:pPr>
      <w:r>
        <w:rPr>
          <w:rFonts w:cs="Calibri"/>
          <w:color w:val="000000"/>
        </w:rPr>
        <w:t xml:space="preserve">● </w:t>
      </w:r>
      <w:r>
        <w:t xml:space="preserve">waarom Maria van </w:t>
      </w:r>
      <w:proofErr w:type="spellStart"/>
      <w:r>
        <w:t>Bourgondië</w:t>
      </w:r>
      <w:proofErr w:type="spellEnd"/>
      <w:r>
        <w:t xml:space="preserve"> dit beleid niet navolgt </w:t>
      </w:r>
      <w:r w:rsidRPr="002B14D9">
        <w:rPr>
          <w:i/>
        </w:rPr>
        <w:t>(2p)</w:t>
      </w:r>
      <w:r>
        <w:t>;</w:t>
      </w:r>
    </w:p>
    <w:p w:rsidR="00D67546" w:rsidRDefault="00D67546" w:rsidP="00D67546">
      <w:pPr>
        <w:spacing w:after="0"/>
        <w:contextualSpacing/>
      </w:pPr>
      <w:r>
        <w:rPr>
          <w:rFonts w:cs="Calibri"/>
          <w:color w:val="000000"/>
        </w:rPr>
        <w:t>●</w:t>
      </w:r>
      <w:r>
        <w:t xml:space="preserve"> dat de bevestiging van de privileges zowel voor haar als voor de stad gunstige gevolgen zouden hebben, op de korte </w:t>
      </w:r>
      <w:proofErr w:type="spellStart"/>
      <w:r>
        <w:t>én</w:t>
      </w:r>
      <w:proofErr w:type="spellEnd"/>
      <w:r>
        <w:t xml:space="preserve"> op de lange termijn. </w:t>
      </w:r>
      <w:r w:rsidRPr="002B14D9">
        <w:rPr>
          <w:i/>
        </w:rPr>
        <w:t>(</w:t>
      </w:r>
      <w:r>
        <w:rPr>
          <w:i/>
        </w:rPr>
        <w:t>4</w:t>
      </w:r>
      <w:r w:rsidRPr="002B14D9">
        <w:rPr>
          <w:i/>
        </w:rPr>
        <w:t>p)</w:t>
      </w:r>
    </w:p>
    <w:p w:rsidR="00D67546" w:rsidRDefault="00D67546" w:rsidP="00D67546">
      <w:r>
        <w:rPr>
          <w:noProof/>
          <w:lang w:eastAsia="nl-NL"/>
        </w:rPr>
        <w:lastRenderedPageBreak/>
        <w:drawing>
          <wp:inline distT="0" distB="0" distL="0" distR="0">
            <wp:extent cx="5125444" cy="2304775"/>
            <wp:effectExtent l="1905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5124707" cy="2304443"/>
                    </a:xfrm>
                    <a:prstGeom prst="rect">
                      <a:avLst/>
                    </a:prstGeom>
                    <a:noFill/>
                    <a:ln w="9525">
                      <a:noFill/>
                      <a:miter lim="800000"/>
                      <a:headEnd/>
                      <a:tailEnd/>
                    </a:ln>
                  </pic:spPr>
                </pic:pic>
              </a:graphicData>
            </a:graphic>
          </wp:inline>
        </w:drawing>
      </w:r>
    </w:p>
    <w:p w:rsidR="00D67546" w:rsidRPr="00325E22" w:rsidRDefault="00D67546" w:rsidP="00D67546">
      <w:pPr>
        <w:spacing w:after="0"/>
        <w:contextualSpacing/>
        <w:rPr>
          <w:i/>
        </w:rPr>
      </w:pPr>
      <w:r w:rsidRPr="00325E22">
        <w:rPr>
          <w:i/>
        </w:rPr>
        <w:t xml:space="preserve">Gebruik bron </w:t>
      </w:r>
      <w:r>
        <w:rPr>
          <w:i/>
        </w:rPr>
        <w:t>18</w:t>
      </w:r>
      <w:r w:rsidRPr="00325E22">
        <w:rPr>
          <w:i/>
        </w:rPr>
        <w:t>.</w:t>
      </w:r>
    </w:p>
    <w:p w:rsidR="00D67546" w:rsidRDefault="00D67546" w:rsidP="00D67546">
      <w:pPr>
        <w:spacing w:after="0"/>
        <w:contextualSpacing/>
      </w:pPr>
    </w:p>
    <w:p w:rsidR="00D67546" w:rsidRDefault="00D67546" w:rsidP="00D67546">
      <w:pPr>
        <w:spacing w:after="0"/>
        <w:contextualSpacing/>
      </w:pPr>
      <w:r w:rsidRPr="00325E22">
        <w:t xml:space="preserve">De </w:t>
      </w:r>
      <w:r>
        <w:t xml:space="preserve">laatmiddeleeuwse </w:t>
      </w:r>
      <w:r w:rsidRPr="00325E22">
        <w:t xml:space="preserve">stad wordt gekenmerkt door een burgerlijke cultuur, maar al in de loop van de Middeleeuwen </w:t>
      </w:r>
      <w:r>
        <w:t>vindt er</w:t>
      </w:r>
      <w:r w:rsidRPr="00325E22">
        <w:t xml:space="preserve"> een zekere mate van </w:t>
      </w:r>
      <w:proofErr w:type="spellStart"/>
      <w:r w:rsidRPr="00325E22">
        <w:t>aristocratisering</w:t>
      </w:r>
      <w:proofErr w:type="spellEnd"/>
      <w:r w:rsidRPr="00325E22">
        <w:t xml:space="preserve"> en </w:t>
      </w:r>
      <w:proofErr w:type="spellStart"/>
      <w:r w:rsidRPr="00325E22">
        <w:t>oli</w:t>
      </w:r>
      <w:r>
        <w:t>g</w:t>
      </w:r>
      <w:r w:rsidRPr="00325E22">
        <w:t>ar</w:t>
      </w:r>
      <w:r>
        <w:t>ch</w:t>
      </w:r>
      <w:r w:rsidRPr="00325E22">
        <w:t>isering</w:t>
      </w:r>
      <w:proofErr w:type="spellEnd"/>
      <w:r w:rsidRPr="00325E22">
        <w:t xml:space="preserve"> plaats. </w:t>
      </w:r>
    </w:p>
    <w:p w:rsidR="00D67546" w:rsidRDefault="00D67546" w:rsidP="00D67546">
      <w:pPr>
        <w:spacing w:after="0"/>
        <w:contextualSpacing/>
      </w:pPr>
    </w:p>
    <w:p w:rsidR="00D67546" w:rsidRDefault="00D67546" w:rsidP="00D67546">
      <w:pPr>
        <w:spacing w:after="0"/>
        <w:contextualSpacing/>
        <w:rPr>
          <w:rFonts w:cs="Calibri"/>
        </w:rPr>
      </w:pPr>
      <w:r>
        <w:t xml:space="preserve">Laat zien dat de </w:t>
      </w:r>
      <w:r w:rsidRPr="00325E22">
        <w:t xml:space="preserve">Maaltijd van de Heren van </w:t>
      </w:r>
      <w:proofErr w:type="spellStart"/>
      <w:r w:rsidRPr="00325E22">
        <w:t>Liere</w:t>
      </w:r>
      <w:proofErr w:type="spellEnd"/>
      <w:r w:rsidRPr="00325E22">
        <w:t xml:space="preserve"> te Antwerpen</w:t>
      </w:r>
      <w:r w:rsidRPr="00325E22">
        <w:rPr>
          <w:rFonts w:cs="Calibri"/>
        </w:rPr>
        <w:t xml:space="preserve"> </w:t>
      </w:r>
      <w:r>
        <w:rPr>
          <w:rFonts w:cs="Calibri"/>
        </w:rPr>
        <w:t>beide begrippen (</w:t>
      </w:r>
      <w:proofErr w:type="spellStart"/>
      <w:r w:rsidRPr="00325E22">
        <w:t>aristocratisering</w:t>
      </w:r>
      <w:proofErr w:type="spellEnd"/>
      <w:r w:rsidRPr="00325E22">
        <w:t xml:space="preserve"> en </w:t>
      </w:r>
      <w:proofErr w:type="spellStart"/>
      <w:r w:rsidRPr="00325E22">
        <w:t>oli</w:t>
      </w:r>
      <w:r>
        <w:t>g</w:t>
      </w:r>
      <w:r w:rsidRPr="00325E22">
        <w:t>ar</w:t>
      </w:r>
      <w:r>
        <w:t>ch</w:t>
      </w:r>
      <w:r w:rsidRPr="00325E22">
        <w:t>isering</w:t>
      </w:r>
      <w:proofErr w:type="spellEnd"/>
      <w:r>
        <w:t xml:space="preserve">) illustreert. </w:t>
      </w:r>
      <w:r>
        <w:rPr>
          <w:bCs/>
          <w:i/>
          <w:iCs/>
        </w:rPr>
        <w:t>(2p)</w:t>
      </w:r>
    </w:p>
    <w:p w:rsidR="00D67546" w:rsidRDefault="00D67546" w:rsidP="00D67546">
      <w:pPr>
        <w:spacing w:after="0"/>
        <w:contextualSpacing/>
      </w:pPr>
    </w:p>
    <w:p w:rsidR="00D67546" w:rsidRDefault="00D67546" w:rsidP="00D67546">
      <w:pPr>
        <w:spacing w:after="0"/>
        <w:contextualSpacing/>
      </w:pPr>
      <w:r>
        <w:rPr>
          <w:noProof/>
          <w:lang w:eastAsia="nl-NL"/>
        </w:rPr>
        <w:drawing>
          <wp:inline distT="0" distB="0" distL="0" distR="0">
            <wp:extent cx="5748655" cy="3235960"/>
            <wp:effectExtent l="19050" t="0" r="4445" b="0"/>
            <wp:docPr id="8" name="Afbeelding 15" descr="FEN_BB_e3_VWO_TOETSEN_HC_Steden _012_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EN_BB_e3_VWO_TOETSEN_HC_Steden _012_klein"/>
                    <pic:cNvPicPr>
                      <a:picLocks noChangeAspect="1" noChangeArrowheads="1"/>
                    </pic:cNvPicPr>
                  </pic:nvPicPr>
                  <pic:blipFill>
                    <a:blip r:embed="rId21" cstate="print"/>
                    <a:srcRect/>
                    <a:stretch>
                      <a:fillRect/>
                    </a:stretch>
                  </pic:blipFill>
                  <pic:spPr bwMode="auto">
                    <a:xfrm>
                      <a:off x="0" y="0"/>
                      <a:ext cx="5748655" cy="3235960"/>
                    </a:xfrm>
                    <a:prstGeom prst="rect">
                      <a:avLst/>
                    </a:prstGeom>
                    <a:noFill/>
                    <a:ln w="9525">
                      <a:noFill/>
                      <a:miter lim="800000"/>
                      <a:headEnd/>
                      <a:tailEnd/>
                    </a:ln>
                  </pic:spPr>
                </pic:pic>
              </a:graphicData>
            </a:graphic>
          </wp:inline>
        </w:drawing>
      </w:r>
    </w:p>
    <w:p w:rsidR="00D67546" w:rsidRDefault="00D67546" w:rsidP="00D67546">
      <w:pPr>
        <w:spacing w:after="0"/>
        <w:contextualSpacing/>
      </w:pPr>
    </w:p>
    <w:p w:rsidR="00D67546" w:rsidRPr="00325E22" w:rsidRDefault="00D67546" w:rsidP="00D67546">
      <w:pPr>
        <w:spacing w:after="0"/>
        <w:contextualSpacing/>
      </w:pPr>
      <w:r w:rsidRPr="00325E22">
        <w:t xml:space="preserve">Maaltijd van de Heren van </w:t>
      </w:r>
      <w:proofErr w:type="spellStart"/>
      <w:r w:rsidRPr="00325E22">
        <w:t>Liere</w:t>
      </w:r>
      <w:proofErr w:type="spellEnd"/>
      <w:r w:rsidRPr="00325E22">
        <w:t xml:space="preserve"> te Antwerpen</w:t>
      </w:r>
      <w:r>
        <w:t xml:space="preserve"> (door een a</w:t>
      </w:r>
      <w:r w:rsidRPr="00325E22">
        <w:t>nonieme meester</w:t>
      </w:r>
      <w:r>
        <w:t>,</w:t>
      </w:r>
      <w:r w:rsidRPr="00325E22">
        <w:t xml:space="preserve"> 1523</w:t>
      </w:r>
      <w:r>
        <w:t>).</w:t>
      </w:r>
    </w:p>
    <w:p w:rsidR="00D67546" w:rsidRDefault="00D67546" w:rsidP="00D67546">
      <w:r>
        <w:t xml:space="preserve">Toelichting: </w:t>
      </w:r>
      <w:r w:rsidRPr="00325E22">
        <w:t xml:space="preserve">De Heren van </w:t>
      </w:r>
      <w:proofErr w:type="spellStart"/>
      <w:r w:rsidRPr="00325E22">
        <w:t>Liere</w:t>
      </w:r>
      <w:proofErr w:type="spellEnd"/>
      <w:r w:rsidRPr="00325E22">
        <w:t xml:space="preserve"> vervulden in de zestiende eeuw belangrijke functies in het Antwerpse stadsbestuur. Op het schilderij bieden zij het stadsbestuur van Antwerpen een maaltijd aan, waarschijnlijk na een raadsvergadering.</w:t>
      </w:r>
    </w:p>
    <w:p w:rsidR="00D67546" w:rsidRDefault="00D67546">
      <w:r>
        <w:br w:type="page"/>
      </w:r>
    </w:p>
    <w:p w:rsidR="00621D28" w:rsidRDefault="00621D28" w:rsidP="00621D28">
      <w:pPr>
        <w:spacing w:after="0"/>
        <w:rPr>
          <w:bCs/>
          <w:i/>
        </w:rPr>
      </w:pPr>
      <w:r>
        <w:rPr>
          <w:bCs/>
          <w:i/>
        </w:rPr>
        <w:lastRenderedPageBreak/>
        <w:t>Gebruik bron 22.</w:t>
      </w:r>
    </w:p>
    <w:p w:rsidR="00621D28" w:rsidRDefault="00621D28" w:rsidP="00621D28">
      <w:pPr>
        <w:spacing w:after="0"/>
        <w:contextualSpacing/>
      </w:pPr>
    </w:p>
    <w:p w:rsidR="00621D28" w:rsidRDefault="00621D28" w:rsidP="00621D28">
      <w:pPr>
        <w:spacing w:after="0"/>
        <w:contextualSpacing/>
      </w:pPr>
      <w:r>
        <w:t>De Unie van Utrecht diende een groot aantal doelen.</w:t>
      </w:r>
    </w:p>
    <w:p w:rsidR="00621D28" w:rsidRDefault="00621D28" w:rsidP="00621D28">
      <w:pPr>
        <w:spacing w:after="0"/>
        <w:contextualSpacing/>
      </w:pPr>
    </w:p>
    <w:p w:rsidR="00621D28" w:rsidRPr="00B75B4F" w:rsidRDefault="00621D28" w:rsidP="00621D28">
      <w:pPr>
        <w:spacing w:after="0"/>
        <w:contextualSpacing/>
      </w:pPr>
      <w:r>
        <w:t>Leg met verwijzingen naar de bron uit dat</w:t>
      </w:r>
      <w:r w:rsidRPr="00A758C9">
        <w:t xml:space="preserve"> </w:t>
      </w:r>
      <w:r>
        <w:t>de Unie van Utrecht:</w:t>
      </w:r>
    </w:p>
    <w:p w:rsidR="00621D28" w:rsidRDefault="00621D28" w:rsidP="00621D28">
      <w:pPr>
        <w:spacing w:after="0"/>
        <w:contextualSpacing/>
      </w:pPr>
      <w:r>
        <w:rPr>
          <w:rFonts w:cs="Calibri"/>
          <w:color w:val="000000"/>
        </w:rPr>
        <w:t xml:space="preserve">● een militair doel kende </w:t>
      </w:r>
      <w:r>
        <w:rPr>
          <w:bCs/>
          <w:i/>
          <w:iCs/>
        </w:rPr>
        <w:t>(2p)</w:t>
      </w:r>
      <w:r w:rsidRPr="00B75B4F">
        <w:rPr>
          <w:bCs/>
          <w:iCs/>
        </w:rPr>
        <w:t>;</w:t>
      </w:r>
    </w:p>
    <w:p w:rsidR="00621D28" w:rsidRDefault="00621D28" w:rsidP="00621D28">
      <w:pPr>
        <w:spacing w:after="0"/>
        <w:contextualSpacing/>
      </w:pPr>
      <w:r>
        <w:rPr>
          <w:rFonts w:cs="Calibri"/>
          <w:color w:val="000000"/>
        </w:rPr>
        <w:t>●</w:t>
      </w:r>
      <w:r>
        <w:t xml:space="preserve"> een bestuurlijk doel stelde </w:t>
      </w:r>
      <w:r>
        <w:rPr>
          <w:bCs/>
          <w:i/>
          <w:iCs/>
        </w:rPr>
        <w:t>(2p)</w:t>
      </w:r>
      <w:r w:rsidRPr="00B75B4F">
        <w:rPr>
          <w:bCs/>
          <w:iCs/>
        </w:rPr>
        <w:t>;</w:t>
      </w:r>
      <w:r w:rsidRPr="00B75B4F">
        <w:t xml:space="preserve"> </w:t>
      </w:r>
    </w:p>
    <w:p w:rsidR="00621D28" w:rsidRDefault="00621D28" w:rsidP="00621D28">
      <w:pPr>
        <w:spacing w:after="0"/>
        <w:contextualSpacing/>
      </w:pPr>
      <w:r>
        <w:rPr>
          <w:rFonts w:cs="Calibri"/>
          <w:color w:val="000000"/>
        </w:rPr>
        <w:t>●</w:t>
      </w:r>
      <w:r>
        <w:t xml:space="preserve"> een godsdienstig doel had </w:t>
      </w:r>
      <w:r>
        <w:rPr>
          <w:bCs/>
          <w:i/>
          <w:iCs/>
        </w:rPr>
        <w:t>(2p)</w:t>
      </w:r>
      <w:r w:rsidRPr="00B75B4F">
        <w:rPr>
          <w:bCs/>
          <w:iCs/>
        </w:rPr>
        <w:t>;</w:t>
      </w:r>
    </w:p>
    <w:p w:rsidR="00621D28" w:rsidRDefault="00621D28" w:rsidP="00621D28">
      <w:pPr>
        <w:spacing w:after="0"/>
        <w:contextualSpacing/>
        <w:rPr>
          <w:rFonts w:cs="Calibri"/>
          <w:color w:val="000000"/>
        </w:rPr>
      </w:pPr>
      <w:r>
        <w:rPr>
          <w:rFonts w:cs="Calibri"/>
          <w:color w:val="000000"/>
        </w:rPr>
        <w:t xml:space="preserve">● en indirect de economie bevorderde. </w:t>
      </w:r>
      <w:r>
        <w:rPr>
          <w:bCs/>
          <w:i/>
          <w:iCs/>
        </w:rPr>
        <w:t>(2p)</w:t>
      </w:r>
    </w:p>
    <w:p w:rsidR="00D67546" w:rsidRDefault="00D67546" w:rsidP="00D67546"/>
    <w:p w:rsidR="00621D28" w:rsidRDefault="00621D28" w:rsidP="00D67546">
      <w:r>
        <w:t>Bron 22.</w:t>
      </w:r>
    </w:p>
    <w:p w:rsidR="00621D28" w:rsidRPr="002A58B7" w:rsidRDefault="00621D28" w:rsidP="00621D28">
      <w:pPr>
        <w:spacing w:after="0"/>
        <w:rPr>
          <w:rFonts w:cs="Calibri"/>
          <w:lang w:bidi="he-IL"/>
        </w:rPr>
      </w:pPr>
      <w:r>
        <w:t>‘</w:t>
      </w:r>
      <w:r>
        <w:rPr>
          <w:rFonts w:cs="Calibri"/>
          <w:lang w:bidi="he-IL"/>
        </w:rPr>
        <w:t>M</w:t>
      </w:r>
      <w:r w:rsidRPr="00684219">
        <w:rPr>
          <w:rFonts w:cs="Calibri"/>
          <w:lang w:bidi="he-IL"/>
        </w:rPr>
        <w:t>en constateert dat sinds de Pacificatie van Gent</w:t>
      </w:r>
      <w:r>
        <w:rPr>
          <w:rFonts w:cs="Calibri"/>
          <w:lang w:bidi="he-IL"/>
        </w:rPr>
        <w:t>,</w:t>
      </w:r>
      <w:r w:rsidRPr="00684219">
        <w:rPr>
          <w:rFonts w:cs="Calibri"/>
          <w:lang w:bidi="he-IL"/>
        </w:rPr>
        <w:t xml:space="preserve"> waarbij nagenoeg alle gewesten van de Nederlanden zich verplicht hebben elkaar met alle middelen te helpen om de Spanjaarden uit deze gewesten te verdrijven, deze Spanjaarden met </w:t>
      </w:r>
      <w:r>
        <w:rPr>
          <w:rFonts w:cs="Calibri"/>
          <w:lang w:bidi="he-IL"/>
        </w:rPr>
        <w:t>hun</w:t>
      </w:r>
      <w:r w:rsidRPr="00684219">
        <w:rPr>
          <w:rFonts w:cs="Calibri"/>
          <w:lang w:bidi="he-IL"/>
        </w:rPr>
        <w:t xml:space="preserve"> gezagdragers op alle mogelijke manieren hebben geprobeerd en nog elke dag proberen de genoemde gewesten</w:t>
      </w:r>
      <w:r>
        <w:rPr>
          <w:rFonts w:cs="Calibri"/>
          <w:lang w:bidi="he-IL"/>
        </w:rPr>
        <w:t>,</w:t>
      </w:r>
      <w:r w:rsidRPr="00684219">
        <w:rPr>
          <w:rFonts w:cs="Calibri"/>
          <w:lang w:bidi="he-IL"/>
        </w:rPr>
        <w:t xml:space="preserve"> alle samen en elk af</w:t>
      </w:r>
      <w:r w:rsidRPr="00684219">
        <w:rPr>
          <w:rFonts w:cs="Calibri"/>
          <w:lang w:bidi="he-IL"/>
        </w:rPr>
        <w:softHyphen/>
        <w:t>zonderlijk, te onderwerpen aan hun tirannieke regering en in slavernij te bren</w:t>
      </w:r>
      <w:r w:rsidRPr="00684219">
        <w:rPr>
          <w:rFonts w:cs="Calibri"/>
          <w:lang w:bidi="he-IL"/>
        </w:rPr>
        <w:softHyphen/>
        <w:t>gen en deze gewesten zowel door wapengeweld als door list van elkaar te schei</w:t>
      </w:r>
      <w:r w:rsidRPr="00684219">
        <w:rPr>
          <w:rFonts w:cs="Calibri"/>
          <w:lang w:bidi="he-IL"/>
        </w:rPr>
        <w:softHyphen/>
        <w:t>den en de Pacificatie te vernietigen en ongedaan te maken, tot uiteindelijke ondergang van genoemde gewesten. Daarom hebben het hertogdom Gelder en de graafschappen Zut</w:t>
      </w:r>
      <w:r>
        <w:rPr>
          <w:rFonts w:cs="Calibri"/>
          <w:lang w:bidi="he-IL"/>
        </w:rPr>
        <w:t>ph</w:t>
      </w:r>
      <w:r w:rsidRPr="00684219">
        <w:rPr>
          <w:rFonts w:cs="Calibri"/>
          <w:lang w:bidi="he-IL"/>
        </w:rPr>
        <w:t>en, Holland, Zeeland, Utrecht en de Friese Ommelanden het raadzaam gevonden nog een afzonderlijk en nog nauwer verband met elkaar te sluiten</w:t>
      </w:r>
      <w:r>
        <w:rPr>
          <w:rFonts w:cs="Calibri"/>
          <w:lang w:bidi="he-IL"/>
        </w:rPr>
        <w:t xml:space="preserve">. </w:t>
      </w:r>
      <w:r>
        <w:t>De gewesten stellen zulke orde als zij tot de rust en welvaart der provincies, steden en leden nuttig zouden vinden, zonder dat enige andere provincie zich hierin zou mogen mengen en dat een</w:t>
      </w:r>
      <w:bookmarkStart w:id="1" w:name="_Hlk22114705"/>
      <w:r>
        <w:t>ieder individueel vrij zal zijn in zijn geloofsovertuiging en dat men niemand ter zake de religie zal mogen vervolgen of onder</w:t>
      </w:r>
      <w:r>
        <w:softHyphen/>
        <w:t>zoeken.’</w:t>
      </w:r>
      <w:bookmarkEnd w:id="1"/>
    </w:p>
    <w:p w:rsidR="00621D28" w:rsidRDefault="00621D28" w:rsidP="00621D28">
      <w:pPr>
        <w:rPr>
          <w:i/>
          <w:sz w:val="20"/>
          <w:szCs w:val="20"/>
        </w:rPr>
      </w:pPr>
      <w:r w:rsidRPr="00A758C9">
        <w:rPr>
          <w:i/>
          <w:sz w:val="20"/>
          <w:szCs w:val="20"/>
        </w:rPr>
        <w:t>Uit: Unie van Utrecht (1579).</w:t>
      </w:r>
    </w:p>
    <w:p w:rsidR="00621D28" w:rsidRDefault="00621D28" w:rsidP="00621D28">
      <w:pPr>
        <w:rPr>
          <w:i/>
          <w:sz w:val="20"/>
          <w:szCs w:val="20"/>
        </w:rPr>
      </w:pPr>
    </w:p>
    <w:p w:rsidR="00621D28" w:rsidRDefault="00621D28" w:rsidP="00621D28">
      <w:pPr>
        <w:spacing w:after="0"/>
        <w:rPr>
          <w:bCs/>
          <w:i/>
        </w:rPr>
      </w:pPr>
      <w:r>
        <w:rPr>
          <w:bCs/>
          <w:i/>
        </w:rPr>
        <w:t>Gebruik bron 28.</w:t>
      </w:r>
    </w:p>
    <w:p w:rsidR="00621D28" w:rsidRDefault="00621D28" w:rsidP="00621D28">
      <w:pPr>
        <w:spacing w:after="0"/>
        <w:contextualSpacing/>
      </w:pPr>
    </w:p>
    <w:p w:rsidR="00621D28" w:rsidRDefault="00621D28" w:rsidP="00621D28">
      <w:pPr>
        <w:spacing w:after="0"/>
        <w:contextualSpacing/>
      </w:pPr>
      <w:r w:rsidRPr="008936E4">
        <w:t xml:space="preserve">Mercantilisme en de </w:t>
      </w:r>
      <w:r w:rsidRPr="00951696">
        <w:rPr>
          <w:i/>
        </w:rPr>
        <w:t xml:space="preserve">Act of </w:t>
      </w:r>
      <w:proofErr w:type="spellStart"/>
      <w:r w:rsidRPr="00951696">
        <w:rPr>
          <w:i/>
        </w:rPr>
        <w:t>Navigation</w:t>
      </w:r>
      <w:proofErr w:type="spellEnd"/>
      <w:r w:rsidRPr="008936E4">
        <w:t xml:space="preserve"> gingen in tegen </w:t>
      </w:r>
      <w:r>
        <w:t>het</w:t>
      </w:r>
      <w:r w:rsidRPr="008936E4">
        <w:t xml:space="preserve"> </w:t>
      </w:r>
      <w:r>
        <w:t>kern</w:t>
      </w:r>
      <w:r w:rsidRPr="008936E4">
        <w:t xml:space="preserve">idee </w:t>
      </w:r>
      <w:r>
        <w:t>uit</w:t>
      </w:r>
      <w:r w:rsidRPr="008936E4">
        <w:t xml:space="preserve"> het boek </w:t>
      </w:r>
      <w:r w:rsidRPr="008936E4">
        <w:rPr>
          <w:i/>
        </w:rPr>
        <w:t xml:space="preserve">Mare </w:t>
      </w:r>
      <w:proofErr w:type="spellStart"/>
      <w:r w:rsidRPr="008936E4">
        <w:rPr>
          <w:i/>
        </w:rPr>
        <w:t>Liberum</w:t>
      </w:r>
      <w:proofErr w:type="spellEnd"/>
      <w:r w:rsidRPr="008936E4">
        <w:t xml:space="preserve"> van Hugo de Groot. </w:t>
      </w:r>
    </w:p>
    <w:p w:rsidR="00621D28" w:rsidRPr="0073768C" w:rsidRDefault="00621D28" w:rsidP="00621D28">
      <w:pPr>
        <w:spacing w:after="0"/>
        <w:contextualSpacing/>
      </w:pPr>
      <w:r w:rsidRPr="008936E4">
        <w:t>Toon dit aan door:</w:t>
      </w:r>
    </w:p>
    <w:p w:rsidR="00621D28" w:rsidRPr="008936E4" w:rsidRDefault="00621D28" w:rsidP="00621D28">
      <w:pPr>
        <w:spacing w:after="0"/>
        <w:contextualSpacing/>
      </w:pPr>
      <w:r>
        <w:rPr>
          <w:rFonts w:cs="Calibri"/>
          <w:color w:val="000000"/>
        </w:rPr>
        <w:t xml:space="preserve">● </w:t>
      </w:r>
      <w:r w:rsidRPr="008936E4">
        <w:t xml:space="preserve">duidelijk te maken </w:t>
      </w:r>
      <w:r>
        <w:t>dat</w:t>
      </w:r>
      <w:r w:rsidRPr="008936E4">
        <w:t xml:space="preserve"> de </w:t>
      </w:r>
      <w:r w:rsidRPr="00951696">
        <w:rPr>
          <w:i/>
        </w:rPr>
        <w:t xml:space="preserve">Act of </w:t>
      </w:r>
      <w:proofErr w:type="spellStart"/>
      <w:r w:rsidRPr="00951696">
        <w:rPr>
          <w:i/>
        </w:rPr>
        <w:t>Navigation</w:t>
      </w:r>
      <w:proofErr w:type="spellEnd"/>
      <w:r w:rsidRPr="008936E4">
        <w:t xml:space="preserve"> </w:t>
      </w:r>
      <w:r>
        <w:t xml:space="preserve">een mercantilistische maatregel was </w:t>
      </w:r>
      <w:r>
        <w:rPr>
          <w:bCs/>
          <w:i/>
          <w:iCs/>
        </w:rPr>
        <w:t>(2p)</w:t>
      </w:r>
      <w:r w:rsidRPr="0073768C">
        <w:rPr>
          <w:bCs/>
          <w:iCs/>
        </w:rPr>
        <w:t>;</w:t>
      </w:r>
    </w:p>
    <w:p w:rsidR="00621D28" w:rsidRPr="008936E4" w:rsidRDefault="00621D28" w:rsidP="00621D28">
      <w:pPr>
        <w:spacing w:after="0"/>
        <w:contextualSpacing/>
      </w:pPr>
      <w:r>
        <w:rPr>
          <w:rFonts w:cs="Calibri"/>
          <w:color w:val="000000"/>
        </w:rPr>
        <w:t>● u</w:t>
      </w:r>
      <w:r w:rsidRPr="008936E4">
        <w:t xml:space="preserve">it te leggen </w:t>
      </w:r>
      <w:r>
        <w:t>dat</w:t>
      </w:r>
      <w:r w:rsidRPr="008936E4">
        <w:t xml:space="preserve"> de Engelse handelspolitiek inging tegen </w:t>
      </w:r>
      <w:r>
        <w:t>het</w:t>
      </w:r>
      <w:r w:rsidRPr="008936E4">
        <w:t xml:space="preserve"> </w:t>
      </w:r>
      <w:r>
        <w:t>kern</w:t>
      </w:r>
      <w:r w:rsidRPr="008936E4">
        <w:t xml:space="preserve">idee </w:t>
      </w:r>
      <w:r>
        <w:t>uit</w:t>
      </w:r>
      <w:r w:rsidRPr="008936E4">
        <w:t xml:space="preserve"> </w:t>
      </w:r>
      <w:r w:rsidRPr="008936E4">
        <w:rPr>
          <w:i/>
        </w:rPr>
        <w:t xml:space="preserve">Mare </w:t>
      </w:r>
      <w:proofErr w:type="spellStart"/>
      <w:r w:rsidRPr="008936E4">
        <w:rPr>
          <w:i/>
        </w:rPr>
        <w:t>Liberum</w:t>
      </w:r>
      <w:proofErr w:type="spellEnd"/>
      <w:r>
        <w:rPr>
          <w:i/>
        </w:rPr>
        <w:t>.</w:t>
      </w:r>
      <w:r>
        <w:t xml:space="preserve"> </w:t>
      </w:r>
      <w:r>
        <w:rPr>
          <w:bCs/>
          <w:i/>
          <w:iCs/>
        </w:rPr>
        <w:t>(2p)</w:t>
      </w:r>
    </w:p>
    <w:p w:rsidR="00621D28" w:rsidRDefault="00621D28" w:rsidP="00621D28"/>
    <w:p w:rsidR="00621D28" w:rsidRPr="005E18CD" w:rsidRDefault="00621D28" w:rsidP="00621D28">
      <w:pPr>
        <w:spacing w:after="0"/>
        <w:contextualSpacing/>
        <w:rPr>
          <w:iCs/>
        </w:rPr>
      </w:pPr>
      <w:r w:rsidRPr="009374BC">
        <w:t>‘</w:t>
      </w:r>
      <w:r w:rsidRPr="005E18CD">
        <w:rPr>
          <w:iCs/>
        </w:rPr>
        <w:t xml:space="preserve">Het is een primair </w:t>
      </w:r>
      <w:bookmarkStart w:id="2" w:name="_Hlk22139230"/>
      <w:r w:rsidRPr="005E18CD">
        <w:rPr>
          <w:iCs/>
        </w:rPr>
        <w:t xml:space="preserve">recht van alle staten </w:t>
      </w:r>
      <w:r w:rsidRPr="009374BC">
        <w:t xml:space="preserve">om </w:t>
      </w:r>
      <w:r w:rsidRPr="005E18CD">
        <w:rPr>
          <w:iCs/>
        </w:rPr>
        <w:t>naar een ander land te gaan en er handel mee te drijven</w:t>
      </w:r>
      <w:bookmarkEnd w:id="2"/>
      <w:r w:rsidRPr="005E18CD">
        <w:rPr>
          <w:iCs/>
        </w:rPr>
        <w:t>. Landen die dit recht aantasten, tasten een natuurrecht aan. Want de oceanen zijn alle door God gemaakt en mogen daarom door iedereen in vrijheid worden bevaren.’</w:t>
      </w:r>
    </w:p>
    <w:p w:rsidR="00621D28" w:rsidRDefault="00621D28" w:rsidP="00621D28">
      <w:pPr>
        <w:rPr>
          <w:i/>
          <w:sz w:val="20"/>
          <w:szCs w:val="20"/>
        </w:rPr>
      </w:pPr>
      <w:r w:rsidRPr="00387E0F">
        <w:rPr>
          <w:i/>
          <w:sz w:val="20"/>
          <w:szCs w:val="20"/>
        </w:rPr>
        <w:t xml:space="preserve">Naar: Hugo de Groot, Mare </w:t>
      </w:r>
      <w:proofErr w:type="spellStart"/>
      <w:r w:rsidRPr="00387E0F">
        <w:rPr>
          <w:i/>
          <w:sz w:val="20"/>
          <w:szCs w:val="20"/>
        </w:rPr>
        <w:t>Liberum</w:t>
      </w:r>
      <w:proofErr w:type="spellEnd"/>
      <w:r w:rsidRPr="00387E0F">
        <w:rPr>
          <w:i/>
          <w:sz w:val="20"/>
          <w:szCs w:val="20"/>
        </w:rPr>
        <w:t xml:space="preserve"> (1609).</w:t>
      </w:r>
    </w:p>
    <w:p w:rsidR="00621D28" w:rsidRDefault="00621D28" w:rsidP="00621D28">
      <w:pPr>
        <w:rPr>
          <w:i/>
          <w:sz w:val="20"/>
          <w:szCs w:val="20"/>
        </w:rPr>
      </w:pPr>
    </w:p>
    <w:p w:rsidR="00621D28" w:rsidRPr="00621D28" w:rsidRDefault="00621D28" w:rsidP="00621D28"/>
    <w:sectPr w:rsidR="00621D28" w:rsidRPr="00621D28" w:rsidSect="008F5033">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A4D6606"/>
    <w:multiLevelType w:val="hybridMultilevel"/>
    <w:tmpl w:val="C5EA4C00"/>
    <w:lvl w:ilvl="0" w:tplc="57C464A6">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defaultTabStop w:val="708"/>
  <w:hyphenationZone w:val="425"/>
  <w:characterSpacingControl w:val="doNotCompress"/>
  <w:compat/>
  <w:rsids>
    <w:rsidRoot w:val="000D4684"/>
    <w:rsid w:val="00017D32"/>
    <w:rsid w:val="000D4684"/>
    <w:rsid w:val="0014468A"/>
    <w:rsid w:val="00292406"/>
    <w:rsid w:val="003579B6"/>
    <w:rsid w:val="003B4DC5"/>
    <w:rsid w:val="003E04DB"/>
    <w:rsid w:val="003E35D1"/>
    <w:rsid w:val="004152B8"/>
    <w:rsid w:val="00457E5E"/>
    <w:rsid w:val="004A63E8"/>
    <w:rsid w:val="00567E1F"/>
    <w:rsid w:val="00573864"/>
    <w:rsid w:val="00621D28"/>
    <w:rsid w:val="00622C88"/>
    <w:rsid w:val="006A14E9"/>
    <w:rsid w:val="006E0B2D"/>
    <w:rsid w:val="006E2AA4"/>
    <w:rsid w:val="007D57CB"/>
    <w:rsid w:val="00823B01"/>
    <w:rsid w:val="008F5033"/>
    <w:rsid w:val="00A21098"/>
    <w:rsid w:val="00A43BAE"/>
    <w:rsid w:val="00BD043C"/>
    <w:rsid w:val="00D67546"/>
    <w:rsid w:val="00DD2680"/>
    <w:rsid w:val="00E433BB"/>
    <w:rsid w:val="00EC13E3"/>
    <w:rsid w:val="00F71D8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F5033"/>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Ballontekst">
    <w:name w:val="Balloon Text"/>
    <w:basedOn w:val="Standaard"/>
    <w:link w:val="BallontekstChar"/>
    <w:uiPriority w:val="99"/>
    <w:semiHidden/>
    <w:unhideWhenUsed/>
    <w:rsid w:val="000D4684"/>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0D4684"/>
    <w:rPr>
      <w:rFonts w:ascii="Tahoma" w:hAnsi="Tahoma" w:cs="Tahoma"/>
      <w:sz w:val="16"/>
      <w:szCs w:val="16"/>
    </w:rPr>
  </w:style>
  <w:style w:type="character" w:styleId="Hyperlink">
    <w:name w:val="Hyperlink"/>
    <w:basedOn w:val="Standaardalinea-lettertype"/>
    <w:uiPriority w:val="99"/>
    <w:unhideWhenUsed/>
    <w:rsid w:val="0014468A"/>
    <w:rPr>
      <w:color w:val="0000FF" w:themeColor="hyperlink"/>
      <w:u w:val="single"/>
    </w:rPr>
  </w:style>
  <w:style w:type="paragraph" w:styleId="Lijstalinea">
    <w:name w:val="List Paragraph"/>
    <w:basedOn w:val="Standaard"/>
    <w:uiPriority w:val="34"/>
    <w:qFormat/>
    <w:rsid w:val="004A63E8"/>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image" Target="media/image2.png"/><Relationship Id="rId12" Type="http://schemas.openxmlformats.org/officeDocument/2006/relationships/hyperlink" Target="http://www.smitgs.nl" TargetMode="External"/><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hyperlink" Target="http://www.smitgs.nl" TargetMode="External"/><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0C24D9-7DEC-459D-85D4-FE9031201E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13</Pages>
  <Words>1092</Words>
  <Characters>6006</Characters>
  <Application>Microsoft Office Word</Application>
  <DocSecurity>0</DocSecurity>
  <Lines>50</Lines>
  <Paragraphs>14</Paragraphs>
  <ScaleCrop>false</ScaleCrop>
  <HeadingPairs>
    <vt:vector size="2" baseType="variant">
      <vt:variant>
        <vt:lpstr>Titel</vt:lpstr>
      </vt:variant>
      <vt:variant>
        <vt:i4>1</vt:i4>
      </vt:variant>
    </vt:vector>
  </HeadingPairs>
  <TitlesOfParts>
    <vt:vector size="1" baseType="lpstr">
      <vt:lpstr/>
    </vt:vector>
  </TitlesOfParts>
  <Company> </Company>
  <LinksUpToDate>false</LinksUpToDate>
  <CharactersWithSpaces>7084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Fam. Smit</dc:creator>
  <cp:lastModifiedBy> </cp:lastModifiedBy>
  <cp:revision>6</cp:revision>
  <dcterms:created xsi:type="dcterms:W3CDTF">2021-01-26T15:20:00Z</dcterms:created>
  <dcterms:modified xsi:type="dcterms:W3CDTF">2021-02-01T18:38:00Z</dcterms:modified>
</cp:coreProperties>
</file>