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0"/>
        <w:gridCol w:w="1438"/>
        <w:gridCol w:w="3726"/>
      </w:tblGrid>
      <w:tr w:rsidR="002D0823" w:rsidRPr="002C6223" w:rsidTr="002D0823">
        <w:trPr>
          <w:trHeight w:val="167"/>
        </w:trPr>
        <w:tc>
          <w:tcPr>
            <w:tcW w:w="4170" w:type="dxa"/>
            <w:vMerge w:val="restart"/>
            <w:shd w:val="clear" w:color="auto" w:fill="auto"/>
          </w:tcPr>
          <w:p w:rsidR="00894F50" w:rsidRPr="002C6223" w:rsidRDefault="00894F50" w:rsidP="00894F50">
            <w:pPr>
              <w:tabs>
                <w:tab w:val="left" w:pos="284"/>
              </w:tabs>
              <w:spacing w:after="0" w:line="240" w:lineRule="auto"/>
              <w:rPr>
                <w:rFonts w:ascii="Arial" w:eastAsia="Times New Roman" w:hAnsi="Arial" w:cs="Arial"/>
                <w:b/>
                <w:lang w:eastAsia="nl-NL"/>
              </w:rPr>
            </w:pPr>
            <w:r w:rsidRPr="002C6223">
              <w:rPr>
                <w:rFonts w:ascii="Arial" w:eastAsia="Times New Roman" w:hAnsi="Arial" w:cs="Arial"/>
                <w:b/>
                <w:lang w:eastAsia="nl-NL"/>
              </w:rPr>
              <w:t>TOETS</w:t>
            </w:r>
          </w:p>
          <w:tbl>
            <w:tblPr>
              <w:tblStyle w:val="Tabelraster"/>
              <w:tblpPr w:leftFromText="141" w:rightFromText="141" w:vertAnchor="page" w:horzAnchor="margin" w:tblpY="1696"/>
              <w:tblOverlap w:val="never"/>
              <w:tblW w:w="3944" w:type="dxa"/>
              <w:tblLook w:val="04A0" w:firstRow="1" w:lastRow="0" w:firstColumn="1" w:lastColumn="0" w:noHBand="0" w:noVBand="1"/>
            </w:tblPr>
            <w:tblGrid>
              <w:gridCol w:w="3944"/>
            </w:tblGrid>
            <w:tr w:rsidR="00894F50" w:rsidRPr="002C6223" w:rsidTr="002D0823">
              <w:trPr>
                <w:trHeight w:val="432"/>
              </w:trPr>
              <w:tc>
                <w:tcPr>
                  <w:tcW w:w="3944" w:type="dxa"/>
                  <w:shd w:val="clear" w:color="auto" w:fill="000000" w:themeFill="text1"/>
                </w:tcPr>
                <w:p w:rsidR="00894F50" w:rsidRPr="002C6223" w:rsidRDefault="00894F50" w:rsidP="00894F50">
                  <w:pPr>
                    <w:spacing w:after="200" w:line="276" w:lineRule="auto"/>
                    <w:jc w:val="right"/>
                    <w:rPr>
                      <w:rFonts w:ascii="Arial" w:hAnsi="Arial" w:cs="Arial"/>
                      <w:b/>
                      <w:iCs/>
                      <w:color w:val="FFFFFF" w:themeColor="background1"/>
                    </w:rPr>
                  </w:pPr>
                </w:p>
                <w:p w:rsidR="00894F50" w:rsidRPr="002C6223" w:rsidRDefault="007058FB" w:rsidP="007058FB">
                  <w:pPr>
                    <w:spacing w:after="200" w:line="276" w:lineRule="auto"/>
                    <w:jc w:val="center"/>
                    <w:rPr>
                      <w:rFonts w:ascii="Arial" w:hAnsi="Arial" w:cs="Arial"/>
                      <w:b/>
                      <w:iCs/>
                      <w:color w:val="FFFFFF" w:themeColor="background1"/>
                    </w:rPr>
                  </w:pPr>
                  <w:r w:rsidRPr="002C6223">
                    <w:rPr>
                      <w:rFonts w:ascii="Arial" w:hAnsi="Arial" w:cs="Arial"/>
                      <w:b/>
                      <w:iCs/>
                      <w:color w:val="FFFFFF" w:themeColor="background1"/>
                    </w:rPr>
                    <w:t xml:space="preserve">GESCHIEDENIS </w:t>
                  </w:r>
                  <w:r w:rsidR="00894F50" w:rsidRPr="002C6223">
                    <w:rPr>
                      <w:rFonts w:ascii="Arial" w:hAnsi="Arial" w:cs="Arial"/>
                      <w:b/>
                      <w:iCs/>
                      <w:color w:val="FFFFFF" w:themeColor="background1"/>
                    </w:rPr>
                    <w:t>2FVWO</w:t>
                  </w:r>
                  <w:r w:rsidRPr="002C6223">
                    <w:rPr>
                      <w:rFonts w:ascii="Arial" w:hAnsi="Arial" w:cs="Arial"/>
                      <w:b/>
                      <w:iCs/>
                      <w:color w:val="FFFFFF" w:themeColor="background1"/>
                    </w:rPr>
                    <w:t xml:space="preserve"> 4H4V</w:t>
                  </w:r>
                </w:p>
              </w:tc>
            </w:tr>
          </w:tbl>
          <w:p w:rsidR="00894F50" w:rsidRPr="002C6223" w:rsidRDefault="00894F50" w:rsidP="00894F50">
            <w:pPr>
              <w:tabs>
                <w:tab w:val="left" w:pos="284"/>
              </w:tabs>
              <w:spacing w:after="0" w:line="240" w:lineRule="auto"/>
              <w:rPr>
                <w:rFonts w:ascii="Arial" w:eastAsia="Times New Roman" w:hAnsi="Arial" w:cs="Arial"/>
                <w:lang w:eastAsia="nl-NL"/>
              </w:rPr>
            </w:pPr>
          </w:p>
          <w:p w:rsidR="00914D6D" w:rsidRDefault="00914D6D" w:rsidP="00894F50">
            <w:pPr>
              <w:tabs>
                <w:tab w:val="left" w:pos="284"/>
              </w:tabs>
              <w:spacing w:after="0" w:line="240" w:lineRule="auto"/>
              <w:rPr>
                <w:rFonts w:ascii="Arial" w:eastAsia="Times New Roman" w:hAnsi="Arial" w:cs="Arial"/>
                <w:b/>
                <w:sz w:val="44"/>
                <w:szCs w:val="44"/>
                <w:lang w:eastAsia="nl-NL"/>
              </w:rPr>
            </w:pPr>
            <w:r w:rsidRPr="0050689C">
              <w:rPr>
                <w:rFonts w:ascii="Arial" w:eastAsia="Times New Roman" w:hAnsi="Arial" w:cs="Arial"/>
                <w:b/>
                <w:sz w:val="44"/>
                <w:szCs w:val="44"/>
                <w:lang w:eastAsia="nl-NL"/>
              </w:rPr>
              <w:t>HAVO versie</w:t>
            </w:r>
          </w:p>
          <w:p w:rsidR="00546016" w:rsidRPr="0050689C" w:rsidRDefault="00546016" w:rsidP="00894F50">
            <w:pPr>
              <w:tabs>
                <w:tab w:val="left" w:pos="284"/>
              </w:tabs>
              <w:spacing w:after="0" w:line="240" w:lineRule="auto"/>
              <w:rPr>
                <w:rFonts w:ascii="Arial" w:eastAsia="Times New Roman" w:hAnsi="Arial" w:cs="Arial"/>
                <w:b/>
                <w:sz w:val="44"/>
                <w:szCs w:val="44"/>
                <w:lang w:eastAsia="nl-NL"/>
              </w:rPr>
            </w:pPr>
            <w:r>
              <w:rPr>
                <w:rFonts w:ascii="Arial" w:eastAsia="Times New Roman" w:hAnsi="Arial" w:cs="Arial"/>
                <w:b/>
                <w:sz w:val="44"/>
                <w:szCs w:val="44"/>
                <w:lang w:eastAsia="nl-NL"/>
              </w:rPr>
              <w:t>Antwoorden</w:t>
            </w:r>
          </w:p>
        </w:tc>
        <w:tc>
          <w:tcPr>
            <w:tcW w:w="1438"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Klas</w:t>
            </w:r>
          </w:p>
        </w:tc>
        <w:tc>
          <w:tcPr>
            <w:tcW w:w="3726" w:type="dxa"/>
            <w:shd w:val="clear" w:color="auto" w:fill="auto"/>
          </w:tcPr>
          <w:p w:rsidR="00894F50" w:rsidRPr="002C6223" w:rsidRDefault="00F53621"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H4</w:t>
            </w:r>
          </w:p>
        </w:tc>
      </w:tr>
      <w:tr w:rsidR="002D0823" w:rsidRPr="002C6223" w:rsidTr="002D0823">
        <w:trPr>
          <w:trHeight w:val="167"/>
        </w:trPr>
        <w:tc>
          <w:tcPr>
            <w:tcW w:w="4170"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1438"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Periode</w:t>
            </w:r>
          </w:p>
        </w:tc>
        <w:tc>
          <w:tcPr>
            <w:tcW w:w="3726"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2</w:t>
            </w:r>
          </w:p>
        </w:tc>
      </w:tr>
      <w:tr w:rsidR="002D0823" w:rsidRPr="002C6223" w:rsidTr="002D0823">
        <w:trPr>
          <w:trHeight w:val="167"/>
        </w:trPr>
        <w:tc>
          <w:tcPr>
            <w:tcW w:w="4170"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1438" w:type="dxa"/>
            <w:vMerge w:val="restart"/>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Onderwerp</w:t>
            </w:r>
          </w:p>
        </w:tc>
        <w:tc>
          <w:tcPr>
            <w:tcW w:w="3726"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Tijdvak</w:t>
            </w:r>
            <w:r w:rsidR="00914D6D" w:rsidRPr="002C6223">
              <w:rPr>
                <w:rFonts w:ascii="Arial" w:eastAsia="Times New Roman" w:hAnsi="Arial" w:cs="Arial"/>
                <w:lang w:eastAsia="nl-NL"/>
              </w:rPr>
              <w:t xml:space="preserve"> 4,5 en 6</w:t>
            </w:r>
          </w:p>
        </w:tc>
      </w:tr>
      <w:tr w:rsidR="002D0823" w:rsidRPr="002C6223" w:rsidTr="002D0823">
        <w:trPr>
          <w:trHeight w:val="167"/>
        </w:trPr>
        <w:tc>
          <w:tcPr>
            <w:tcW w:w="4170"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1438"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3726" w:type="dxa"/>
            <w:shd w:val="clear" w:color="auto" w:fill="auto"/>
          </w:tcPr>
          <w:p w:rsidR="00894F50" w:rsidRPr="002C6223" w:rsidRDefault="00894F50" w:rsidP="00F53621">
            <w:pPr>
              <w:tabs>
                <w:tab w:val="left" w:pos="284"/>
              </w:tabs>
              <w:spacing w:after="0" w:line="240" w:lineRule="auto"/>
              <w:rPr>
                <w:rFonts w:ascii="Arial" w:eastAsia="Times New Roman" w:hAnsi="Arial" w:cs="Arial"/>
                <w:lang w:eastAsia="nl-NL"/>
              </w:rPr>
            </w:pPr>
          </w:p>
        </w:tc>
      </w:tr>
      <w:tr w:rsidR="002D0823" w:rsidRPr="002C6223" w:rsidTr="002D0823">
        <w:trPr>
          <w:trHeight w:val="158"/>
        </w:trPr>
        <w:tc>
          <w:tcPr>
            <w:tcW w:w="4170"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1438"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3726"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r>
      <w:tr w:rsidR="002D0823" w:rsidRPr="002C6223" w:rsidTr="002D0823">
        <w:trPr>
          <w:trHeight w:val="167"/>
        </w:trPr>
        <w:tc>
          <w:tcPr>
            <w:tcW w:w="4170"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1438"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Toets datum</w:t>
            </w:r>
          </w:p>
        </w:tc>
        <w:tc>
          <w:tcPr>
            <w:tcW w:w="3726" w:type="dxa"/>
            <w:shd w:val="clear" w:color="auto" w:fill="auto"/>
          </w:tcPr>
          <w:p w:rsidR="00894F50" w:rsidRPr="002C6223" w:rsidRDefault="00914D6D" w:rsidP="0069483F">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12 – 02 - 2021</w:t>
            </w:r>
          </w:p>
        </w:tc>
      </w:tr>
      <w:tr w:rsidR="002D0823" w:rsidRPr="002C6223" w:rsidTr="002D0823">
        <w:trPr>
          <w:trHeight w:val="519"/>
        </w:trPr>
        <w:tc>
          <w:tcPr>
            <w:tcW w:w="4170" w:type="dxa"/>
            <w:vMerge/>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p>
        </w:tc>
        <w:tc>
          <w:tcPr>
            <w:tcW w:w="1438" w:type="dxa"/>
            <w:shd w:val="clear" w:color="auto" w:fill="auto"/>
          </w:tcPr>
          <w:p w:rsidR="00894F50" w:rsidRPr="002C6223" w:rsidRDefault="00894F50"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Toets versie</w:t>
            </w:r>
          </w:p>
        </w:tc>
        <w:tc>
          <w:tcPr>
            <w:tcW w:w="3726" w:type="dxa"/>
            <w:shd w:val="clear" w:color="auto" w:fill="auto"/>
          </w:tcPr>
          <w:p w:rsidR="00894F50" w:rsidRPr="002C6223" w:rsidRDefault="00914D6D" w:rsidP="00894F50">
            <w:pPr>
              <w:tabs>
                <w:tab w:val="left" w:pos="284"/>
              </w:tabs>
              <w:spacing w:after="0" w:line="240" w:lineRule="auto"/>
              <w:rPr>
                <w:rFonts w:ascii="Arial" w:eastAsia="Times New Roman" w:hAnsi="Arial" w:cs="Arial"/>
                <w:lang w:eastAsia="nl-NL"/>
              </w:rPr>
            </w:pPr>
            <w:r w:rsidRPr="002C6223">
              <w:rPr>
                <w:rFonts w:ascii="Arial" w:eastAsia="Times New Roman" w:hAnsi="Arial" w:cs="Arial"/>
                <w:lang w:eastAsia="nl-NL"/>
              </w:rPr>
              <w:t>1</w:t>
            </w:r>
          </w:p>
        </w:tc>
      </w:tr>
      <w:tr w:rsidR="00894F50" w:rsidRPr="002C6223" w:rsidTr="002D0823">
        <w:trPr>
          <w:trHeight w:val="167"/>
        </w:trPr>
        <w:tc>
          <w:tcPr>
            <w:tcW w:w="9334" w:type="dxa"/>
            <w:gridSpan w:val="3"/>
            <w:shd w:val="clear" w:color="auto" w:fill="auto"/>
          </w:tcPr>
          <w:p w:rsidR="00894F50" w:rsidRPr="002C6223" w:rsidRDefault="00894F50" w:rsidP="00894F50">
            <w:pPr>
              <w:tabs>
                <w:tab w:val="left" w:pos="721"/>
              </w:tabs>
              <w:spacing w:after="0" w:line="260" w:lineRule="exact"/>
              <w:ind w:right="72"/>
              <w:rPr>
                <w:rFonts w:ascii="Arial" w:eastAsia="Times New Roman" w:hAnsi="Arial" w:cs="Arial"/>
                <w:lang w:eastAsia="nl-NL"/>
              </w:rPr>
            </w:pPr>
          </w:p>
          <w:p w:rsidR="00894F50" w:rsidRDefault="0050689C" w:rsidP="00894F50">
            <w:pPr>
              <w:tabs>
                <w:tab w:val="left" w:pos="721"/>
              </w:tabs>
              <w:spacing w:after="0" w:line="260" w:lineRule="exact"/>
              <w:ind w:right="72"/>
              <w:rPr>
                <w:rFonts w:ascii="Arial" w:eastAsia="Times New Roman" w:hAnsi="Arial" w:cs="Arial"/>
                <w:lang w:eastAsia="nl-NL"/>
              </w:rPr>
            </w:pPr>
            <w:r>
              <w:rPr>
                <w:rFonts w:ascii="Arial" w:eastAsia="Times New Roman" w:hAnsi="Arial" w:cs="Arial"/>
                <w:lang w:eastAsia="nl-NL"/>
              </w:rPr>
              <w:t>Dit is een HAVO TOETS!</w:t>
            </w:r>
          </w:p>
          <w:p w:rsidR="0050689C" w:rsidRDefault="0050689C" w:rsidP="00894F50">
            <w:pPr>
              <w:tabs>
                <w:tab w:val="left" w:pos="721"/>
              </w:tabs>
              <w:spacing w:after="0" w:line="260" w:lineRule="exact"/>
              <w:ind w:right="72"/>
              <w:rPr>
                <w:rFonts w:ascii="Arial" w:eastAsia="Times New Roman" w:hAnsi="Arial" w:cs="Arial"/>
                <w:lang w:eastAsia="nl-NL"/>
              </w:rPr>
            </w:pPr>
          </w:p>
          <w:p w:rsidR="0050689C" w:rsidRPr="002C6223" w:rsidRDefault="0050689C" w:rsidP="00894F50">
            <w:pPr>
              <w:tabs>
                <w:tab w:val="left" w:pos="721"/>
              </w:tabs>
              <w:spacing w:after="0" w:line="260" w:lineRule="exact"/>
              <w:ind w:right="72"/>
              <w:rPr>
                <w:rFonts w:ascii="Arial" w:eastAsia="Times New Roman" w:hAnsi="Arial" w:cs="Arial"/>
                <w:lang w:eastAsia="nl-NL"/>
              </w:rPr>
            </w:pPr>
            <w:r>
              <w:rPr>
                <w:rFonts w:ascii="Arial" w:eastAsia="Times New Roman" w:hAnsi="Arial" w:cs="Arial"/>
                <w:lang w:eastAsia="nl-NL"/>
              </w:rPr>
              <w:t>VWO heeft een andere toets.</w:t>
            </w:r>
          </w:p>
          <w:p w:rsidR="00894F50" w:rsidRPr="002C6223" w:rsidRDefault="00894F50" w:rsidP="00894F50">
            <w:pPr>
              <w:tabs>
                <w:tab w:val="left" w:pos="721"/>
              </w:tabs>
              <w:spacing w:after="0" w:line="260" w:lineRule="exact"/>
              <w:ind w:right="72"/>
              <w:rPr>
                <w:rFonts w:ascii="Arial" w:eastAsia="Times New Roman" w:hAnsi="Arial" w:cs="Arial"/>
                <w:lang w:eastAsia="nl-NL"/>
              </w:rPr>
            </w:pPr>
          </w:p>
          <w:p w:rsidR="005E7BF1" w:rsidRPr="002C6223" w:rsidRDefault="005E7BF1" w:rsidP="00B4097F">
            <w:pPr>
              <w:spacing w:after="0" w:line="260" w:lineRule="exact"/>
              <w:ind w:right="72"/>
              <w:rPr>
                <w:rFonts w:ascii="Arial" w:eastAsia="Times New Roman" w:hAnsi="Arial" w:cs="Arial"/>
                <w:lang w:eastAsia="nl-NL"/>
              </w:rPr>
            </w:pPr>
          </w:p>
        </w:tc>
      </w:tr>
      <w:tr w:rsidR="00894F50" w:rsidRPr="002C6223" w:rsidTr="002D0823">
        <w:trPr>
          <w:trHeight w:val="167"/>
        </w:trPr>
        <w:tc>
          <w:tcPr>
            <w:tcW w:w="9334" w:type="dxa"/>
            <w:gridSpan w:val="3"/>
            <w:shd w:val="clear" w:color="auto" w:fill="auto"/>
          </w:tcPr>
          <w:p w:rsidR="00894F50" w:rsidRPr="002C6223" w:rsidRDefault="00894F50" w:rsidP="00894F50">
            <w:pPr>
              <w:tabs>
                <w:tab w:val="left" w:pos="284"/>
              </w:tabs>
              <w:spacing w:after="0" w:line="260" w:lineRule="exact"/>
              <w:ind w:right="72"/>
              <w:rPr>
                <w:rFonts w:ascii="Arial" w:eastAsia="Times New Roman" w:hAnsi="Arial" w:cs="Arial"/>
                <w:lang w:eastAsia="nl-NL"/>
              </w:rPr>
            </w:pPr>
          </w:p>
          <w:p w:rsidR="00894F50" w:rsidRDefault="00894F50" w:rsidP="00894F50">
            <w:pPr>
              <w:tabs>
                <w:tab w:val="left" w:pos="284"/>
              </w:tabs>
              <w:spacing w:after="0" w:line="260" w:lineRule="exact"/>
              <w:ind w:right="72"/>
              <w:rPr>
                <w:rFonts w:ascii="Arial" w:eastAsia="Times New Roman" w:hAnsi="Arial" w:cs="Arial"/>
                <w:lang w:eastAsia="nl-NL"/>
              </w:rPr>
            </w:pPr>
            <w:r w:rsidRPr="002C6223">
              <w:rPr>
                <w:rFonts w:ascii="Arial" w:eastAsia="Times New Roman" w:hAnsi="Arial" w:cs="Arial"/>
                <w:lang w:eastAsia="nl-NL"/>
              </w:rPr>
              <w:t>Overige opmerkingen</w:t>
            </w:r>
          </w:p>
          <w:p w:rsidR="005C2C46" w:rsidRDefault="005C2C46" w:rsidP="00894F50">
            <w:pPr>
              <w:tabs>
                <w:tab w:val="left" w:pos="284"/>
              </w:tabs>
              <w:spacing w:after="0" w:line="260" w:lineRule="exact"/>
              <w:ind w:right="72"/>
              <w:rPr>
                <w:rFonts w:ascii="Arial" w:eastAsia="Times New Roman" w:hAnsi="Arial" w:cs="Arial"/>
                <w:lang w:eastAsia="nl-NL"/>
              </w:rPr>
            </w:pPr>
          </w:p>
          <w:p w:rsidR="005C2C46" w:rsidRPr="005C2C46" w:rsidRDefault="005C2C46" w:rsidP="00894F50">
            <w:pPr>
              <w:tabs>
                <w:tab w:val="left" w:pos="284"/>
              </w:tabs>
              <w:spacing w:after="0" w:line="260" w:lineRule="exact"/>
              <w:ind w:right="72"/>
              <w:rPr>
                <w:rFonts w:ascii="Arial" w:eastAsia="Times New Roman" w:hAnsi="Arial" w:cs="Arial"/>
                <w:b/>
                <w:lang w:eastAsia="nl-NL"/>
              </w:rPr>
            </w:pPr>
            <w:r w:rsidRPr="005C2C46">
              <w:rPr>
                <w:rFonts w:ascii="Arial" w:eastAsia="Times New Roman" w:hAnsi="Arial" w:cs="Arial"/>
                <w:b/>
                <w:lang w:eastAsia="nl-NL"/>
              </w:rPr>
              <w:t>Vraag 15 is een BONUS vraag.</w:t>
            </w:r>
          </w:p>
          <w:p w:rsidR="00894F50" w:rsidRPr="002C6223" w:rsidRDefault="00894F50" w:rsidP="00894F50">
            <w:pPr>
              <w:tabs>
                <w:tab w:val="left" w:pos="284"/>
              </w:tabs>
              <w:spacing w:after="0" w:line="240" w:lineRule="auto"/>
              <w:rPr>
                <w:rFonts w:ascii="Arial" w:eastAsia="Times New Roman" w:hAnsi="Arial" w:cs="Arial"/>
                <w:lang w:eastAsia="nl-NL"/>
              </w:rPr>
            </w:pPr>
          </w:p>
          <w:p w:rsidR="002D0823" w:rsidRPr="0050689C" w:rsidRDefault="002D0823" w:rsidP="0050689C">
            <w:pPr>
              <w:autoSpaceDE w:val="0"/>
              <w:autoSpaceDN w:val="0"/>
              <w:adjustRightInd w:val="0"/>
              <w:rPr>
                <w:rFonts w:ascii="Arial" w:hAnsi="Arial" w:cs="Arial"/>
                <w:bCs/>
              </w:rPr>
            </w:pPr>
            <w:r w:rsidRPr="0050689C">
              <w:rPr>
                <w:rFonts w:ascii="Arial" w:hAnsi="Arial" w:cs="Arial"/>
                <w:bCs/>
              </w:rPr>
              <w:t>Als bij een vraag een verklaring of uitleg gevraagd wordt, worden aan het antwoord geen punten toegekend als deze verklaring of uitleg ontbreekt.</w:t>
            </w:r>
            <w:r w:rsidR="0050689C">
              <w:rPr>
                <w:rFonts w:ascii="Arial" w:hAnsi="Arial" w:cs="Arial"/>
                <w:bCs/>
              </w:rPr>
              <w:t xml:space="preserve"> </w:t>
            </w:r>
            <w:r w:rsidR="00B4097F" w:rsidRPr="0050689C">
              <w:rPr>
                <w:rFonts w:ascii="Arial" w:hAnsi="Arial" w:cs="Arial"/>
                <w:iCs/>
              </w:rPr>
              <w:t>B</w:t>
            </w:r>
            <w:r w:rsidRPr="0050689C">
              <w:rPr>
                <w:rFonts w:ascii="Arial" w:hAnsi="Arial" w:cs="Arial"/>
                <w:iCs/>
              </w:rPr>
              <w:t>ij deze toets hoort een bijlage.</w:t>
            </w:r>
            <w:r w:rsidR="0050689C">
              <w:rPr>
                <w:rFonts w:ascii="Arial" w:hAnsi="Arial" w:cs="Arial"/>
                <w:iCs/>
              </w:rPr>
              <w:t xml:space="preserve"> </w:t>
            </w:r>
            <w:r w:rsidRPr="0050689C">
              <w:rPr>
                <w:rFonts w:ascii="Arial" w:hAnsi="Arial" w:cs="Arial"/>
                <w:bCs/>
              </w:rPr>
              <w:t>Check aan het einde van de toets of je alle vragen hebt beantwoord!</w:t>
            </w:r>
          </w:p>
          <w:p w:rsidR="002D0823" w:rsidRPr="0050689C" w:rsidRDefault="002D0823" w:rsidP="002D0823">
            <w:pPr>
              <w:pStyle w:val="Geenafstand"/>
              <w:rPr>
                <w:rFonts w:ascii="Arial" w:hAnsi="Arial" w:cs="Arial"/>
                <w:bCs/>
              </w:rPr>
            </w:pPr>
            <w:r w:rsidRPr="0050689C">
              <w:rPr>
                <w:rFonts w:ascii="Arial" w:hAnsi="Arial" w:cs="Arial"/>
                <w:bCs/>
              </w:rPr>
              <w:t>Succes!</w:t>
            </w:r>
          </w:p>
          <w:p w:rsidR="00894F50" w:rsidRPr="002C6223" w:rsidRDefault="00894F50" w:rsidP="00B4097F">
            <w:pPr>
              <w:pStyle w:val="Geenafstand"/>
              <w:rPr>
                <w:rFonts w:ascii="Arial" w:eastAsia="Times New Roman" w:hAnsi="Arial" w:cs="Arial"/>
                <w:lang w:eastAsia="nl-NL"/>
              </w:rPr>
            </w:pPr>
          </w:p>
        </w:tc>
      </w:tr>
    </w:tbl>
    <w:p w:rsidR="00894F50" w:rsidRPr="002C6223" w:rsidRDefault="00894F50">
      <w:pPr>
        <w:rPr>
          <w:rFonts w:ascii="Arial" w:hAnsi="Arial" w:cs="Arial"/>
        </w:rPr>
      </w:pPr>
    </w:p>
    <w:p w:rsidR="00FC21BD" w:rsidRDefault="0050689C">
      <w:pPr>
        <w:rPr>
          <w:rFonts w:ascii="Arial" w:hAnsi="Arial" w:cs="Arial"/>
          <w:b/>
        </w:rPr>
      </w:pPr>
      <w:r>
        <w:rPr>
          <w:rFonts w:ascii="Arial" w:hAnsi="Arial" w:cs="Arial"/>
          <w:b/>
        </w:rPr>
        <w:t>Tip voor het werken met bronnen.</w:t>
      </w:r>
    </w:p>
    <w:p w:rsidR="0050689C" w:rsidRPr="002C6223" w:rsidRDefault="0050689C">
      <w:pPr>
        <w:rPr>
          <w:rFonts w:ascii="Arial" w:hAnsi="Arial" w:cs="Arial"/>
          <w:b/>
        </w:rPr>
      </w:pPr>
    </w:p>
    <w:p w:rsidR="00C513C9" w:rsidRPr="0050689C" w:rsidRDefault="00C513C9">
      <w:pPr>
        <w:rPr>
          <w:rFonts w:ascii="Arial" w:hAnsi="Arial" w:cs="Arial"/>
          <w:b/>
          <w:shd w:val="clear" w:color="auto" w:fill="FFFFFF"/>
        </w:rPr>
      </w:pPr>
      <w:r w:rsidRPr="0050689C">
        <w:rPr>
          <w:rFonts w:ascii="Arial" w:hAnsi="Arial" w:cs="Arial"/>
          <w:b/>
          <w:shd w:val="clear" w:color="auto" w:fill="FFFFFF"/>
        </w:rPr>
        <w:t>Bij een tekstbron:</w:t>
      </w:r>
    </w:p>
    <w:p w:rsidR="00C513C9" w:rsidRDefault="00C513C9">
      <w:pPr>
        <w:rPr>
          <w:rFonts w:ascii="Arial" w:hAnsi="Arial" w:cs="Arial"/>
          <w:sz w:val="20"/>
          <w:szCs w:val="20"/>
          <w:shd w:val="clear" w:color="auto" w:fill="FFFFFF"/>
        </w:rPr>
      </w:pPr>
      <w:r w:rsidRPr="00C513C9">
        <w:rPr>
          <w:rFonts w:ascii="Arial" w:hAnsi="Arial" w:cs="Arial"/>
          <w:sz w:val="20"/>
          <w:szCs w:val="20"/>
          <w:shd w:val="clear" w:color="auto" w:fill="FFFFFF"/>
        </w:rPr>
        <w:t xml:space="preserve">Vaak staat bij een examenopdracht dat je iets moet uitleggen ‘met de bron’, of ‘aan de hand van de bron’. </w:t>
      </w:r>
    </w:p>
    <w:p w:rsidR="00C513C9" w:rsidRDefault="00C513C9">
      <w:pPr>
        <w:rPr>
          <w:rFonts w:ascii="Arial" w:hAnsi="Arial" w:cs="Arial"/>
          <w:sz w:val="20"/>
          <w:szCs w:val="20"/>
          <w:shd w:val="clear" w:color="auto" w:fill="FFFFFF"/>
        </w:rPr>
      </w:pPr>
      <w:r w:rsidRPr="00C513C9">
        <w:rPr>
          <w:rFonts w:ascii="Arial" w:hAnsi="Arial" w:cs="Arial"/>
          <w:sz w:val="20"/>
          <w:szCs w:val="20"/>
          <w:shd w:val="clear" w:color="auto" w:fill="FFFFFF"/>
        </w:rPr>
        <w:t xml:space="preserve">Verwijs dan letterlijk naar de bron. </w:t>
      </w:r>
    </w:p>
    <w:p w:rsidR="00B4097F" w:rsidRPr="00C513C9" w:rsidRDefault="00C513C9">
      <w:pPr>
        <w:rPr>
          <w:rFonts w:ascii="Arial" w:hAnsi="Arial" w:cs="Arial"/>
          <w:b/>
        </w:rPr>
      </w:pPr>
      <w:r w:rsidRPr="00C513C9">
        <w:rPr>
          <w:rFonts w:ascii="Arial" w:hAnsi="Arial" w:cs="Arial"/>
          <w:sz w:val="20"/>
          <w:szCs w:val="20"/>
          <w:shd w:val="clear" w:color="auto" w:fill="FFFFFF"/>
        </w:rPr>
        <w:t>Bouw je antwoord als volgt op: ‘In de bron staat dat (citeren) ... en dat betekent dat ...(uitleg)’.</w:t>
      </w:r>
    </w:p>
    <w:p w:rsidR="00B4097F" w:rsidRPr="002C6223" w:rsidRDefault="00B4097F">
      <w:pPr>
        <w:rPr>
          <w:rFonts w:ascii="Arial" w:hAnsi="Arial" w:cs="Arial"/>
          <w:b/>
        </w:rPr>
      </w:pPr>
    </w:p>
    <w:p w:rsidR="00031FA9" w:rsidRPr="0050689C" w:rsidRDefault="00C513C9">
      <w:pPr>
        <w:rPr>
          <w:rFonts w:ascii="Arial" w:hAnsi="Arial" w:cs="Arial"/>
          <w:b/>
        </w:rPr>
      </w:pPr>
      <w:r w:rsidRPr="0050689C">
        <w:rPr>
          <w:rFonts w:ascii="Arial" w:hAnsi="Arial" w:cs="Arial"/>
          <w:b/>
        </w:rPr>
        <w:t>Bij een afbeelding:</w:t>
      </w:r>
    </w:p>
    <w:p w:rsidR="00C513C9" w:rsidRPr="00C513C9" w:rsidRDefault="00C513C9" w:rsidP="00C513C9">
      <w:pPr>
        <w:rPr>
          <w:rFonts w:ascii="Arial" w:hAnsi="Arial" w:cs="Arial"/>
          <w:b/>
        </w:rPr>
      </w:pPr>
      <w:r w:rsidRPr="00C513C9">
        <w:rPr>
          <w:rFonts w:ascii="Arial" w:hAnsi="Arial" w:cs="Arial"/>
          <w:sz w:val="20"/>
          <w:szCs w:val="20"/>
          <w:shd w:val="clear" w:color="auto" w:fill="FFFFFF"/>
        </w:rPr>
        <w:t xml:space="preserve">Bouw je antwoord als volgt op: ‘In de bron </w:t>
      </w:r>
      <w:r>
        <w:rPr>
          <w:rFonts w:ascii="Arial" w:hAnsi="Arial" w:cs="Arial"/>
          <w:sz w:val="20"/>
          <w:szCs w:val="20"/>
          <w:shd w:val="clear" w:color="auto" w:fill="FFFFFF"/>
        </w:rPr>
        <w:t>zie ik</w:t>
      </w:r>
      <w:r w:rsidRPr="00C513C9">
        <w:rPr>
          <w:rFonts w:ascii="Arial" w:hAnsi="Arial" w:cs="Arial"/>
          <w:sz w:val="20"/>
          <w:szCs w:val="20"/>
          <w:shd w:val="clear" w:color="auto" w:fill="FFFFFF"/>
        </w:rPr>
        <w:t xml:space="preserve"> dat (</w:t>
      </w:r>
      <w:r>
        <w:rPr>
          <w:rFonts w:ascii="Arial" w:hAnsi="Arial" w:cs="Arial"/>
          <w:sz w:val="20"/>
          <w:szCs w:val="20"/>
          <w:shd w:val="clear" w:color="auto" w:fill="FFFFFF"/>
        </w:rPr>
        <w:t>omschrijf</w:t>
      </w:r>
      <w:r w:rsidR="0050689C">
        <w:rPr>
          <w:rFonts w:ascii="Arial" w:hAnsi="Arial" w:cs="Arial"/>
          <w:sz w:val="20"/>
          <w:szCs w:val="20"/>
          <w:shd w:val="clear" w:color="auto" w:fill="FFFFFF"/>
        </w:rPr>
        <w:t xml:space="preserve"> wat je ziet</w:t>
      </w:r>
      <w:r w:rsidRPr="00C513C9">
        <w:rPr>
          <w:rFonts w:ascii="Arial" w:hAnsi="Arial" w:cs="Arial"/>
          <w:sz w:val="20"/>
          <w:szCs w:val="20"/>
          <w:shd w:val="clear" w:color="auto" w:fill="FFFFFF"/>
        </w:rPr>
        <w:t>) ... en dat betekent dat ...(uitleg)’.</w:t>
      </w:r>
    </w:p>
    <w:p w:rsidR="00C513C9" w:rsidRDefault="00C513C9">
      <w:pPr>
        <w:rPr>
          <w:rFonts w:ascii="Arial" w:hAnsi="Arial" w:cs="Arial"/>
        </w:rPr>
      </w:pPr>
    </w:p>
    <w:p w:rsidR="00C513C9" w:rsidRPr="002C6223" w:rsidRDefault="005C2C46">
      <w:pPr>
        <w:rPr>
          <w:rFonts w:ascii="Arial" w:hAnsi="Arial" w:cs="Arial"/>
        </w:rPr>
      </w:pPr>
      <w:r>
        <w:rPr>
          <w:rFonts w:ascii="Arial" w:hAnsi="Arial" w:cs="Arial"/>
        </w:rPr>
        <w:t>Vraag 15 is een BONUS vraag.</w:t>
      </w:r>
    </w:p>
    <w:p w:rsidR="00031FA9" w:rsidRPr="002C6223" w:rsidRDefault="00031FA9">
      <w:pPr>
        <w:rPr>
          <w:rFonts w:ascii="Arial" w:hAnsi="Arial" w:cs="Arial"/>
        </w:rPr>
      </w:pPr>
      <w:r w:rsidRPr="002C6223">
        <w:rPr>
          <w:rFonts w:ascii="Arial" w:hAnsi="Arial" w:cs="Arial"/>
        </w:rPr>
        <w:br w:type="page"/>
      </w:r>
    </w:p>
    <w:p w:rsidR="00591B06" w:rsidRPr="002C6223" w:rsidRDefault="00591B06" w:rsidP="00591B06">
      <w:pPr>
        <w:pBdr>
          <w:bottom w:val="single" w:sz="6" w:space="1" w:color="auto"/>
        </w:pBdr>
        <w:rPr>
          <w:rFonts w:ascii="Arial" w:hAnsi="Arial" w:cs="Arial"/>
          <w:b/>
        </w:rPr>
      </w:pPr>
      <w:r w:rsidRPr="002C6223">
        <w:rPr>
          <w:rFonts w:ascii="Arial" w:hAnsi="Arial" w:cs="Arial"/>
          <w:b/>
        </w:rPr>
        <w:lastRenderedPageBreak/>
        <w:t xml:space="preserve">Periode 2 </w:t>
      </w:r>
      <w:r w:rsidRPr="002C6223">
        <w:rPr>
          <w:rFonts w:ascii="Arial" w:hAnsi="Arial" w:cs="Arial"/>
          <w:b/>
        </w:rPr>
        <w:tab/>
      </w:r>
      <w:r w:rsidR="00E76F02" w:rsidRPr="002C6223">
        <w:rPr>
          <w:rFonts w:ascii="Arial" w:hAnsi="Arial" w:cs="Arial"/>
          <w:b/>
        </w:rPr>
        <w:t xml:space="preserve">Eindtoets </w:t>
      </w:r>
      <w:r w:rsidR="007058FB" w:rsidRPr="002C6223">
        <w:rPr>
          <w:rFonts w:ascii="Arial" w:hAnsi="Arial" w:cs="Arial"/>
          <w:b/>
        </w:rPr>
        <w:t xml:space="preserve">Tijdvak </w:t>
      </w:r>
      <w:r w:rsidR="002C6223" w:rsidRPr="002C6223">
        <w:rPr>
          <w:rFonts w:ascii="Arial" w:hAnsi="Arial" w:cs="Arial"/>
          <w:b/>
        </w:rPr>
        <w:t xml:space="preserve">4, Tijdvak </w:t>
      </w:r>
      <w:r w:rsidRPr="002C6223">
        <w:rPr>
          <w:rFonts w:ascii="Arial" w:hAnsi="Arial" w:cs="Arial"/>
          <w:b/>
        </w:rPr>
        <w:t xml:space="preserve">5 en </w:t>
      </w:r>
      <w:r w:rsidR="002C6223" w:rsidRPr="002C6223">
        <w:rPr>
          <w:rFonts w:ascii="Arial" w:hAnsi="Arial" w:cs="Arial"/>
          <w:b/>
        </w:rPr>
        <w:t xml:space="preserve">Tijdvak </w:t>
      </w:r>
      <w:r w:rsidRPr="002C6223">
        <w:rPr>
          <w:rFonts w:ascii="Arial" w:hAnsi="Arial" w:cs="Arial"/>
          <w:b/>
        </w:rPr>
        <w:t>6.</w:t>
      </w:r>
      <w:r w:rsidR="00CB0D98" w:rsidRPr="002C6223">
        <w:rPr>
          <w:rFonts w:ascii="Arial" w:hAnsi="Arial" w:cs="Arial"/>
          <w:b/>
        </w:rPr>
        <w:t xml:space="preserve"> </w:t>
      </w:r>
    </w:p>
    <w:p w:rsidR="002C6223" w:rsidRPr="002C6223" w:rsidRDefault="002C6223" w:rsidP="00591B06">
      <w:pPr>
        <w:rPr>
          <w:rFonts w:ascii="Arial" w:hAnsi="Arial" w:cs="Arial"/>
          <w:b/>
        </w:rPr>
      </w:pPr>
    </w:p>
    <w:p w:rsidR="00231CEB" w:rsidRDefault="00F53621" w:rsidP="00591B06">
      <w:pPr>
        <w:rPr>
          <w:rFonts w:ascii="Arial" w:hAnsi="Arial" w:cs="Arial"/>
        </w:rPr>
      </w:pPr>
      <w:r w:rsidRPr="002C6223">
        <w:rPr>
          <w:rFonts w:ascii="Arial" w:hAnsi="Arial" w:cs="Arial"/>
        </w:rPr>
        <w:t>1</w:t>
      </w:r>
      <w:r w:rsidR="00231CEB" w:rsidRPr="002C6223">
        <w:rPr>
          <w:rFonts w:ascii="Arial" w:hAnsi="Arial" w:cs="Arial"/>
        </w:rPr>
        <w:t>a.</w:t>
      </w:r>
      <w:r w:rsidR="009B4127" w:rsidRPr="002C6223">
        <w:rPr>
          <w:rFonts w:ascii="Arial" w:hAnsi="Arial" w:cs="Arial"/>
          <w:noProof/>
          <w:color w:val="FF0000"/>
          <w:lang w:eastAsia="nl-NL"/>
        </w:rPr>
        <w:t xml:space="preserve"> </w:t>
      </w:r>
      <w:r w:rsidR="00231CEB" w:rsidRPr="002C6223">
        <w:rPr>
          <w:rFonts w:ascii="Arial" w:hAnsi="Arial" w:cs="Arial"/>
        </w:rPr>
        <w:tab/>
        <w:t>No</w:t>
      </w:r>
      <w:r w:rsidR="00591B06" w:rsidRPr="002C6223">
        <w:rPr>
          <w:rFonts w:ascii="Arial" w:hAnsi="Arial" w:cs="Arial"/>
        </w:rPr>
        <w:t>teer</w:t>
      </w:r>
      <w:r w:rsidR="00231CEB" w:rsidRPr="002C6223">
        <w:rPr>
          <w:rFonts w:ascii="Arial" w:hAnsi="Arial" w:cs="Arial"/>
        </w:rPr>
        <w:t xml:space="preserve"> de vijf (5) kenmerkende aspecten van Tijdvak 5.</w:t>
      </w:r>
      <w:r w:rsidR="00BC622D">
        <w:rPr>
          <w:rFonts w:ascii="Arial" w:hAnsi="Arial" w:cs="Arial"/>
        </w:rPr>
        <w:t xml:space="preserve"> 5 x 0,5</w:t>
      </w:r>
    </w:p>
    <w:p w:rsidR="00546016" w:rsidRDefault="00546016" w:rsidP="00546016">
      <w:pPr>
        <w:pStyle w:val="standaard5"/>
        <w:numPr>
          <w:ilvl w:val="0"/>
          <w:numId w:val="12"/>
        </w:numPr>
        <w:rPr>
          <w:rFonts w:ascii="Arial" w:hAnsi="Arial" w:cs="Arial"/>
          <w:color w:val="006600"/>
          <w:sz w:val="16"/>
          <w:szCs w:val="16"/>
        </w:rPr>
      </w:pPr>
      <w:r>
        <w:rPr>
          <w:rFonts w:ascii="Arial" w:hAnsi="Arial" w:cs="Arial"/>
          <w:color w:val="006600"/>
          <w:sz w:val="16"/>
          <w:szCs w:val="16"/>
        </w:rPr>
        <w:t>Het begin van de Europese overzeese expansie.</w:t>
      </w:r>
    </w:p>
    <w:p w:rsidR="00546016" w:rsidRDefault="00546016" w:rsidP="00546016">
      <w:pPr>
        <w:pStyle w:val="standaard5"/>
        <w:numPr>
          <w:ilvl w:val="0"/>
          <w:numId w:val="12"/>
        </w:numPr>
        <w:rPr>
          <w:rFonts w:ascii="Arial" w:hAnsi="Arial" w:cs="Arial"/>
          <w:color w:val="C70C39"/>
          <w:sz w:val="16"/>
          <w:szCs w:val="16"/>
        </w:rPr>
      </w:pPr>
      <w:r>
        <w:rPr>
          <w:rStyle w:val="style8"/>
          <w:rFonts w:ascii="Arial" w:hAnsi="Arial" w:cs="Arial"/>
          <w:color w:val="0000FF"/>
          <w:sz w:val="16"/>
          <w:szCs w:val="16"/>
        </w:rPr>
        <w:t>Het veranderende mens- en wereldbeeld van de renaissance en het begin van een nieuwe wetenschappelijke belangstelling.</w:t>
      </w:r>
    </w:p>
    <w:p w:rsidR="00546016" w:rsidRDefault="00546016" w:rsidP="00546016">
      <w:pPr>
        <w:pStyle w:val="standaard5"/>
        <w:numPr>
          <w:ilvl w:val="0"/>
          <w:numId w:val="12"/>
        </w:numPr>
        <w:rPr>
          <w:rFonts w:ascii="Arial" w:hAnsi="Arial" w:cs="Arial"/>
          <w:color w:val="C70C39"/>
          <w:sz w:val="16"/>
          <w:szCs w:val="16"/>
        </w:rPr>
      </w:pPr>
      <w:r>
        <w:rPr>
          <w:rFonts w:ascii="Arial" w:hAnsi="Arial" w:cs="Arial"/>
          <w:color w:val="C70C39"/>
          <w:sz w:val="16"/>
          <w:szCs w:val="16"/>
        </w:rPr>
        <w:t>De hernieuwde oriëntatie op het erfgoed van de klassieke Oudheid.</w:t>
      </w:r>
    </w:p>
    <w:p w:rsidR="00546016" w:rsidRDefault="00546016" w:rsidP="00546016">
      <w:pPr>
        <w:pStyle w:val="standaard5"/>
        <w:numPr>
          <w:ilvl w:val="0"/>
          <w:numId w:val="12"/>
        </w:numPr>
        <w:rPr>
          <w:rFonts w:ascii="Arial" w:hAnsi="Arial" w:cs="Arial"/>
          <w:color w:val="006600"/>
          <w:sz w:val="16"/>
          <w:szCs w:val="16"/>
        </w:rPr>
      </w:pPr>
      <w:r>
        <w:rPr>
          <w:rFonts w:ascii="Arial" w:hAnsi="Arial" w:cs="Arial"/>
          <w:color w:val="006600"/>
          <w:sz w:val="16"/>
          <w:szCs w:val="16"/>
        </w:rPr>
        <w:t>De protestantse reformatie die splitsing van de christelijke kerk in West-Europa tot gevolg had.</w:t>
      </w:r>
    </w:p>
    <w:p w:rsidR="00546016" w:rsidRDefault="00546016" w:rsidP="00546016">
      <w:pPr>
        <w:pStyle w:val="standaard5"/>
        <w:numPr>
          <w:ilvl w:val="0"/>
          <w:numId w:val="12"/>
        </w:numPr>
        <w:rPr>
          <w:rFonts w:ascii="Arial" w:hAnsi="Arial" w:cs="Arial"/>
          <w:color w:val="006600"/>
          <w:sz w:val="16"/>
          <w:szCs w:val="16"/>
        </w:rPr>
      </w:pPr>
      <w:r>
        <w:rPr>
          <w:rFonts w:ascii="Arial" w:hAnsi="Arial" w:cs="Arial"/>
          <w:color w:val="006600"/>
          <w:sz w:val="16"/>
          <w:szCs w:val="16"/>
        </w:rPr>
        <w:t>Het conflict in de Nederlanden dat resulteerde in de stichting van een Nederlandse staat.</w:t>
      </w:r>
    </w:p>
    <w:p w:rsidR="00231CEB" w:rsidRPr="002C6223" w:rsidRDefault="00F53621" w:rsidP="00231CEB">
      <w:pPr>
        <w:tabs>
          <w:tab w:val="left" w:pos="426"/>
        </w:tabs>
        <w:rPr>
          <w:rFonts w:ascii="Arial" w:hAnsi="Arial" w:cs="Arial"/>
        </w:rPr>
      </w:pPr>
      <w:r w:rsidRPr="002C6223">
        <w:rPr>
          <w:rFonts w:ascii="Arial" w:hAnsi="Arial" w:cs="Arial"/>
        </w:rPr>
        <w:t>1</w:t>
      </w:r>
      <w:r w:rsidR="00231CEB" w:rsidRPr="002C6223">
        <w:rPr>
          <w:rFonts w:ascii="Arial" w:hAnsi="Arial" w:cs="Arial"/>
        </w:rPr>
        <w:t>b.</w:t>
      </w:r>
      <w:r w:rsidR="00231CEB" w:rsidRPr="002C6223">
        <w:rPr>
          <w:rFonts w:ascii="Arial" w:hAnsi="Arial" w:cs="Arial"/>
        </w:rPr>
        <w:tab/>
      </w:r>
      <w:r w:rsidR="00591B06" w:rsidRPr="002C6223">
        <w:rPr>
          <w:rFonts w:ascii="Arial" w:hAnsi="Arial" w:cs="Arial"/>
        </w:rPr>
        <w:tab/>
      </w:r>
      <w:r w:rsidR="00231CEB" w:rsidRPr="002C6223">
        <w:rPr>
          <w:rFonts w:ascii="Arial" w:hAnsi="Arial" w:cs="Arial"/>
        </w:rPr>
        <w:t>Welke jaartallen (begin en eind) horen bij de periode van Tijdvak 5?</w:t>
      </w:r>
    </w:p>
    <w:p w:rsidR="00546016" w:rsidRPr="00546016" w:rsidRDefault="00546016" w:rsidP="00591B06">
      <w:pPr>
        <w:rPr>
          <w:rFonts w:ascii="Arial" w:hAnsi="Arial" w:cs="Arial"/>
          <w:color w:val="FF0000"/>
        </w:rPr>
      </w:pPr>
      <w:r w:rsidRPr="00546016">
        <w:rPr>
          <w:rFonts w:ascii="Arial" w:hAnsi="Arial" w:cs="Arial"/>
          <w:color w:val="FF0000"/>
        </w:rPr>
        <w:tab/>
        <w:t xml:space="preserve">1500 </w:t>
      </w:r>
      <w:r w:rsidR="00BC622D">
        <w:rPr>
          <w:rFonts w:ascii="Arial" w:hAnsi="Arial" w:cs="Arial"/>
          <w:color w:val="FF0000"/>
        </w:rPr>
        <w:t>–</w:t>
      </w:r>
      <w:r w:rsidRPr="00546016">
        <w:rPr>
          <w:rFonts w:ascii="Arial" w:hAnsi="Arial" w:cs="Arial"/>
          <w:color w:val="FF0000"/>
        </w:rPr>
        <w:t xml:space="preserve"> 1600</w:t>
      </w:r>
      <w:r w:rsidR="00BC622D">
        <w:rPr>
          <w:rFonts w:ascii="Arial" w:hAnsi="Arial" w:cs="Arial"/>
          <w:color w:val="FF0000"/>
        </w:rPr>
        <w:t xml:space="preserve"> 1 x 0,5</w:t>
      </w:r>
    </w:p>
    <w:p w:rsidR="00591B06" w:rsidRDefault="002C6223" w:rsidP="00591B06">
      <w:pPr>
        <w:rPr>
          <w:rFonts w:ascii="Arial" w:hAnsi="Arial" w:cs="Arial"/>
        </w:rPr>
      </w:pPr>
      <w:r w:rsidRPr="002C6223">
        <w:rPr>
          <w:rFonts w:ascii="Arial" w:hAnsi="Arial" w:cs="Arial"/>
        </w:rPr>
        <w:t xml:space="preserve">1c. </w:t>
      </w:r>
      <w:r w:rsidRPr="002C6223">
        <w:rPr>
          <w:rFonts w:ascii="Arial" w:hAnsi="Arial" w:cs="Arial"/>
        </w:rPr>
        <w:tab/>
        <w:t>Welke periode hoort bij Tijdvak 5?</w:t>
      </w:r>
    </w:p>
    <w:p w:rsidR="00546016" w:rsidRPr="00546016" w:rsidRDefault="00546016" w:rsidP="00591B06">
      <w:pPr>
        <w:rPr>
          <w:rFonts w:ascii="Arial" w:hAnsi="Arial" w:cs="Arial"/>
          <w:color w:val="FF0000"/>
        </w:rPr>
      </w:pPr>
      <w:r w:rsidRPr="00546016">
        <w:rPr>
          <w:rFonts w:ascii="Arial" w:hAnsi="Arial" w:cs="Arial"/>
          <w:color w:val="FF0000"/>
        </w:rPr>
        <w:tab/>
        <w:t>Tijd van ontdekkers en hervormers / Vroeg Moderne tijd.</w:t>
      </w:r>
      <w:r w:rsidR="00BC622D">
        <w:rPr>
          <w:rFonts w:ascii="Arial" w:hAnsi="Arial" w:cs="Arial"/>
          <w:color w:val="FF0000"/>
        </w:rPr>
        <w:t xml:space="preserve"> 1x 0,5</w:t>
      </w: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Drie beweringen over het wereldbeeld van Europeanen rond 1450:</w:t>
      </w:r>
    </w:p>
    <w:p w:rsidR="002C6223" w:rsidRPr="002C6223" w:rsidRDefault="002C6223" w:rsidP="002C6223">
      <w:pPr>
        <w:pStyle w:val="Geenafstand"/>
        <w:spacing w:line="276" w:lineRule="auto"/>
        <w:rPr>
          <w:rFonts w:ascii="Arial" w:hAnsi="Arial" w:cs="Arial"/>
        </w:rPr>
      </w:pP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 xml:space="preserve">1 </w:t>
      </w:r>
      <w:r w:rsidRPr="002C6223">
        <w:rPr>
          <w:rFonts w:ascii="Arial" w:hAnsi="Arial" w:cs="Arial"/>
        </w:rPr>
        <w:tab/>
        <w:t>Geleerden dachten dat de aarde een platte schijf was.</w:t>
      </w: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 xml:space="preserve">2 </w:t>
      </w:r>
      <w:r w:rsidRPr="002C6223">
        <w:rPr>
          <w:rFonts w:ascii="Arial" w:hAnsi="Arial" w:cs="Arial"/>
        </w:rPr>
        <w:tab/>
        <w:t>Alleen Europa, Noord-Afrika en Azië waren bekend.</w:t>
      </w: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 xml:space="preserve">3 </w:t>
      </w:r>
      <w:r w:rsidRPr="002C6223">
        <w:rPr>
          <w:rFonts w:ascii="Arial" w:hAnsi="Arial" w:cs="Arial"/>
        </w:rPr>
        <w:tab/>
        <w:t>Alleen Arabieren wisten dat er nog een continent bestond, Amerika.</w:t>
      </w:r>
    </w:p>
    <w:p w:rsidR="002C6223" w:rsidRPr="002C6223" w:rsidRDefault="002C6223" w:rsidP="002C6223">
      <w:pPr>
        <w:pStyle w:val="Geenafstand"/>
        <w:spacing w:line="276" w:lineRule="auto"/>
        <w:rPr>
          <w:rFonts w:ascii="Arial" w:hAnsi="Arial" w:cs="Arial"/>
        </w:rPr>
      </w:pPr>
    </w:p>
    <w:p w:rsidR="002C6223" w:rsidRPr="002C6223" w:rsidRDefault="002C6223" w:rsidP="002C6223">
      <w:pPr>
        <w:pStyle w:val="Geenafstand"/>
        <w:spacing w:line="276" w:lineRule="auto"/>
        <w:rPr>
          <w:rFonts w:ascii="Arial" w:hAnsi="Arial" w:cs="Arial"/>
          <w:i/>
        </w:rPr>
      </w:pPr>
      <w:r>
        <w:rPr>
          <w:rFonts w:ascii="Arial" w:hAnsi="Arial" w:cs="Arial"/>
        </w:rPr>
        <w:t>2.</w:t>
      </w:r>
      <w:r>
        <w:rPr>
          <w:rFonts w:ascii="Arial" w:hAnsi="Arial" w:cs="Arial"/>
        </w:rPr>
        <w:tab/>
      </w:r>
      <w:r w:rsidRPr="002C6223">
        <w:rPr>
          <w:rFonts w:ascii="Arial" w:hAnsi="Arial" w:cs="Arial"/>
        </w:rPr>
        <w:t>Welke bewering(en) is</w:t>
      </w:r>
      <w:r>
        <w:rPr>
          <w:rFonts w:ascii="Arial" w:hAnsi="Arial" w:cs="Arial"/>
        </w:rPr>
        <w:t xml:space="preserve"> </w:t>
      </w:r>
      <w:r w:rsidRPr="002C6223">
        <w:rPr>
          <w:rFonts w:ascii="Arial" w:hAnsi="Arial" w:cs="Arial"/>
        </w:rPr>
        <w:t>/</w:t>
      </w:r>
      <w:r>
        <w:rPr>
          <w:rFonts w:ascii="Arial" w:hAnsi="Arial" w:cs="Arial"/>
        </w:rPr>
        <w:t xml:space="preserve"> </w:t>
      </w:r>
      <w:r w:rsidRPr="002C6223">
        <w:rPr>
          <w:rFonts w:ascii="Arial" w:hAnsi="Arial" w:cs="Arial"/>
        </w:rPr>
        <w:t xml:space="preserve">zijn juist? </w:t>
      </w:r>
    </w:p>
    <w:p w:rsidR="002C6223" w:rsidRPr="002C6223" w:rsidRDefault="002C6223" w:rsidP="002C6223">
      <w:pPr>
        <w:pStyle w:val="Geenafstand"/>
        <w:spacing w:line="276" w:lineRule="auto"/>
        <w:rPr>
          <w:rFonts w:ascii="Arial" w:hAnsi="Arial" w:cs="Arial"/>
        </w:rPr>
      </w:pP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A</w:t>
      </w:r>
      <w:r w:rsidRPr="002C6223">
        <w:rPr>
          <w:rFonts w:ascii="Arial" w:hAnsi="Arial" w:cs="Arial"/>
        </w:rPr>
        <w:tab/>
        <w:t>Bewering 1, 2 en 3 zijn juist.</w:t>
      </w: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B</w:t>
      </w:r>
      <w:r w:rsidRPr="002C6223">
        <w:rPr>
          <w:rFonts w:ascii="Arial" w:hAnsi="Arial" w:cs="Arial"/>
        </w:rPr>
        <w:tab/>
        <w:t>Bewering 1 is juist. Bewering 2 en 3 zijn onjuist.</w:t>
      </w: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C</w:t>
      </w:r>
      <w:r w:rsidRPr="002C6223">
        <w:rPr>
          <w:rFonts w:ascii="Arial" w:hAnsi="Arial" w:cs="Arial"/>
        </w:rPr>
        <w:tab/>
        <w:t>Bewering 1 en 2 zijn juist. Bewering 3 is onjuist.</w:t>
      </w:r>
    </w:p>
    <w:p w:rsidR="002C6223" w:rsidRPr="00B54206" w:rsidRDefault="002C6223" w:rsidP="002C6223">
      <w:pPr>
        <w:pStyle w:val="Geenafstand"/>
        <w:spacing w:line="276" w:lineRule="auto"/>
        <w:ind w:firstLine="708"/>
        <w:rPr>
          <w:rFonts w:ascii="Arial" w:hAnsi="Arial" w:cs="Arial"/>
          <w:color w:val="FF0000"/>
        </w:rPr>
      </w:pPr>
      <w:r w:rsidRPr="00B54206">
        <w:rPr>
          <w:rFonts w:ascii="Arial" w:hAnsi="Arial" w:cs="Arial"/>
          <w:color w:val="FF0000"/>
        </w:rPr>
        <w:t>D</w:t>
      </w:r>
      <w:r w:rsidRPr="00B54206">
        <w:rPr>
          <w:rFonts w:ascii="Arial" w:hAnsi="Arial" w:cs="Arial"/>
          <w:color w:val="FF0000"/>
        </w:rPr>
        <w:tab/>
        <w:t>Bewering 2 is juist. Bewering 1 en 3 zijn onjuist.</w:t>
      </w:r>
      <w:r w:rsidR="00BC622D">
        <w:rPr>
          <w:rFonts w:ascii="Arial" w:hAnsi="Arial" w:cs="Arial"/>
          <w:color w:val="FF0000"/>
        </w:rPr>
        <w:tab/>
        <w:t>1 x 4</w:t>
      </w:r>
    </w:p>
    <w:p w:rsidR="002C6223" w:rsidRPr="002C6223" w:rsidRDefault="002C6223" w:rsidP="002C6223">
      <w:pPr>
        <w:pStyle w:val="Geenafstand"/>
        <w:spacing w:line="276" w:lineRule="auto"/>
        <w:ind w:firstLine="708"/>
        <w:rPr>
          <w:rFonts w:ascii="Arial" w:hAnsi="Arial" w:cs="Arial"/>
        </w:rPr>
      </w:pPr>
      <w:r w:rsidRPr="002C6223">
        <w:rPr>
          <w:rFonts w:ascii="Arial" w:hAnsi="Arial" w:cs="Arial"/>
        </w:rPr>
        <w:t>E</w:t>
      </w:r>
      <w:r w:rsidRPr="002C6223">
        <w:rPr>
          <w:rFonts w:ascii="Arial" w:hAnsi="Arial" w:cs="Arial"/>
        </w:rPr>
        <w:tab/>
        <w:t>Bewering 1 en 3 zijn juist. Bewering 2 is onjuist.</w:t>
      </w:r>
    </w:p>
    <w:p w:rsidR="002C6223" w:rsidRPr="002C6223" w:rsidRDefault="002C6223" w:rsidP="002C6223">
      <w:pPr>
        <w:spacing w:after="0" w:line="276" w:lineRule="auto"/>
        <w:contextualSpacing/>
        <w:rPr>
          <w:rFonts w:ascii="Arial" w:hAnsi="Arial" w:cs="Arial"/>
          <w:b/>
        </w:rPr>
      </w:pPr>
    </w:p>
    <w:p w:rsidR="00327549" w:rsidRPr="002C6223" w:rsidRDefault="00327549" w:rsidP="00327549">
      <w:pPr>
        <w:spacing w:line="360" w:lineRule="auto"/>
        <w:rPr>
          <w:rFonts w:ascii="Arial" w:eastAsia="Times New Roman" w:hAnsi="Arial" w:cs="Arial"/>
        </w:rPr>
      </w:pPr>
      <w:r w:rsidRPr="002C6223">
        <w:rPr>
          <w:rFonts w:ascii="Arial" w:eastAsia="Times New Roman" w:hAnsi="Arial" w:cs="Arial"/>
        </w:rPr>
        <w:tab/>
        <w:t xml:space="preserve">Gebruik bron </w:t>
      </w:r>
      <w:r w:rsidR="007058FB" w:rsidRPr="002C6223">
        <w:rPr>
          <w:rFonts w:ascii="Arial" w:eastAsia="Times New Roman" w:hAnsi="Arial" w:cs="Arial"/>
        </w:rPr>
        <w:t>2</w:t>
      </w:r>
      <w:r w:rsidRPr="002C6223">
        <w:rPr>
          <w:rFonts w:ascii="Arial" w:eastAsia="Times New Roman" w:hAnsi="Arial" w:cs="Arial"/>
        </w:rPr>
        <w:t>.</w:t>
      </w:r>
    </w:p>
    <w:p w:rsidR="00327549" w:rsidRDefault="002C6223" w:rsidP="00664CB4">
      <w:pPr>
        <w:spacing w:line="360" w:lineRule="auto"/>
        <w:ind w:left="705" w:hanging="705"/>
        <w:rPr>
          <w:rFonts w:ascii="Arial" w:eastAsia="Times New Roman" w:hAnsi="Arial" w:cs="Arial"/>
        </w:rPr>
      </w:pPr>
      <w:r w:rsidRPr="002C6223">
        <w:rPr>
          <w:rFonts w:ascii="Arial" w:eastAsia="Times New Roman" w:hAnsi="Arial" w:cs="Arial"/>
        </w:rPr>
        <w:t>3.</w:t>
      </w:r>
      <w:r w:rsidR="00664CB4">
        <w:rPr>
          <w:rFonts w:ascii="Arial" w:eastAsia="Times New Roman" w:hAnsi="Arial" w:cs="Arial"/>
        </w:rPr>
        <w:tab/>
        <w:t>Deze bron past bij de Renaissance. Toon dit aan met een verwijzing naar een kenmerkende aspect van die tijd.</w:t>
      </w:r>
    </w:p>
    <w:p w:rsidR="00B54206" w:rsidRPr="00B54206" w:rsidRDefault="00B54206" w:rsidP="00664CB4">
      <w:pPr>
        <w:spacing w:line="360" w:lineRule="auto"/>
        <w:ind w:left="705" w:hanging="705"/>
        <w:rPr>
          <w:color w:val="FF0000"/>
        </w:rPr>
      </w:pPr>
      <w:r>
        <w:rPr>
          <w:rFonts w:ascii="Arial" w:eastAsia="Times New Roman" w:hAnsi="Arial" w:cs="Arial"/>
        </w:rPr>
        <w:tab/>
      </w:r>
      <w:r w:rsidRPr="00B54206">
        <w:rPr>
          <w:color w:val="FF0000"/>
        </w:rPr>
        <w:t xml:space="preserve">Voorbeeld van een juist antwoord is: Cellini's belangstelling voor antieke voorwerpen (met voorstellingen uit de Romeinse mythologie) past bij 'de hernieuwde oriëntatie op het erfgoed van de klassieke oudheid' (die past bij de Renaissance). </w:t>
      </w:r>
    </w:p>
    <w:p w:rsidR="00B54206" w:rsidRPr="00B54206" w:rsidRDefault="00B54206" w:rsidP="00B54206">
      <w:pPr>
        <w:spacing w:line="360" w:lineRule="auto"/>
        <w:ind w:left="705"/>
        <w:rPr>
          <w:rFonts w:ascii="Arial" w:eastAsia="Times New Roman" w:hAnsi="Arial" w:cs="Arial"/>
          <w:sz w:val="16"/>
          <w:szCs w:val="16"/>
        </w:rPr>
      </w:pPr>
      <w:r w:rsidRPr="00B54206">
        <w:rPr>
          <w:sz w:val="16"/>
          <w:szCs w:val="16"/>
        </w:rPr>
        <w:t>Opmerking Als alleen een juist kenmerkend aspect wordt genoemd, zonder verwijzing naar de bron, worden geen scorepunten toegekend.</w:t>
      </w:r>
    </w:p>
    <w:p w:rsidR="00B54206" w:rsidRDefault="00B54206" w:rsidP="00664CB4">
      <w:pPr>
        <w:spacing w:line="360" w:lineRule="auto"/>
        <w:ind w:left="705" w:hanging="705"/>
        <w:rPr>
          <w:rFonts w:ascii="Arial" w:eastAsia="Times New Roman" w:hAnsi="Arial" w:cs="Arial"/>
        </w:rPr>
      </w:pPr>
    </w:p>
    <w:p w:rsidR="00B54206" w:rsidRDefault="00B54206" w:rsidP="00664CB4">
      <w:pPr>
        <w:spacing w:line="360" w:lineRule="auto"/>
        <w:ind w:left="705" w:hanging="705"/>
        <w:rPr>
          <w:rFonts w:ascii="Arial" w:eastAsia="Times New Roman" w:hAnsi="Arial" w:cs="Arial"/>
        </w:rPr>
      </w:pPr>
    </w:p>
    <w:p w:rsidR="00B54206" w:rsidRDefault="00B54206" w:rsidP="00664CB4">
      <w:pPr>
        <w:spacing w:line="360" w:lineRule="auto"/>
        <w:ind w:left="705" w:hanging="705"/>
        <w:rPr>
          <w:rFonts w:ascii="Arial" w:eastAsia="Times New Roman" w:hAnsi="Arial" w:cs="Arial"/>
        </w:rPr>
      </w:pPr>
    </w:p>
    <w:p w:rsidR="002C6223" w:rsidRPr="002C6223" w:rsidRDefault="007058FB" w:rsidP="002C6223">
      <w:pPr>
        <w:tabs>
          <w:tab w:val="left" w:pos="360"/>
        </w:tabs>
        <w:spacing w:after="0" w:line="276" w:lineRule="auto"/>
        <w:contextualSpacing/>
        <w:rPr>
          <w:rFonts w:ascii="Arial" w:eastAsia="Times New Roman" w:hAnsi="Arial" w:cs="Arial"/>
          <w:i/>
          <w:iCs/>
          <w:lang w:eastAsia="nl-NL"/>
        </w:rPr>
      </w:pPr>
      <w:r w:rsidRPr="002C6223">
        <w:rPr>
          <w:rFonts w:ascii="Arial" w:hAnsi="Arial" w:cs="Arial"/>
        </w:rPr>
        <w:lastRenderedPageBreak/>
        <w:t>4.</w:t>
      </w:r>
      <w:r w:rsidRPr="002C6223">
        <w:rPr>
          <w:rFonts w:ascii="Arial" w:hAnsi="Arial" w:cs="Arial"/>
        </w:rPr>
        <w:tab/>
      </w:r>
      <w:r w:rsidRPr="002C6223">
        <w:rPr>
          <w:rFonts w:ascii="Arial" w:hAnsi="Arial" w:cs="Arial"/>
        </w:rPr>
        <w:tab/>
      </w:r>
      <w:r w:rsidR="002C6223">
        <w:rPr>
          <w:rFonts w:ascii="Arial" w:eastAsia="Times New Roman" w:hAnsi="Arial" w:cs="Arial"/>
          <w:iCs/>
          <w:lang w:eastAsia="nl-NL"/>
        </w:rPr>
        <w:t>Gebruik bron 3</w:t>
      </w:r>
      <w:r w:rsidR="002C6223" w:rsidRPr="002C6223">
        <w:rPr>
          <w:rFonts w:ascii="Arial" w:eastAsia="Times New Roman" w:hAnsi="Arial" w:cs="Arial"/>
          <w:iCs/>
          <w:lang w:eastAsia="nl-NL"/>
        </w:rPr>
        <w:t>.</w:t>
      </w:r>
    </w:p>
    <w:p w:rsidR="002C6223" w:rsidRPr="002C6223" w:rsidRDefault="002C6223" w:rsidP="00325E84">
      <w:pPr>
        <w:tabs>
          <w:tab w:val="left" w:pos="360"/>
        </w:tabs>
        <w:spacing w:after="0" w:line="276" w:lineRule="auto"/>
        <w:ind w:left="708"/>
        <w:contextualSpacing/>
        <w:rPr>
          <w:rFonts w:ascii="Arial" w:hAnsi="Arial" w:cs="Arial"/>
        </w:rPr>
      </w:pPr>
      <w:r w:rsidRPr="002C6223">
        <w:rPr>
          <w:rFonts w:ascii="Arial" w:hAnsi="Arial" w:cs="Arial"/>
        </w:rPr>
        <w:t>Maak duidelijk dat deze tekst van Erasmus twee kenmerkende aspecten van de Tijd van ontdekkers en hervormers illustreert. Doe dat door:</w:t>
      </w:r>
    </w:p>
    <w:p w:rsidR="002C6223" w:rsidRDefault="002C6223" w:rsidP="002C6223">
      <w:pPr>
        <w:tabs>
          <w:tab w:val="left" w:pos="360"/>
        </w:tabs>
        <w:spacing w:after="0" w:line="276" w:lineRule="auto"/>
        <w:contextualSpacing/>
        <w:rPr>
          <w:rFonts w:ascii="Arial" w:hAnsi="Arial" w:cs="Arial"/>
        </w:rPr>
      </w:pPr>
    </w:p>
    <w:p w:rsidR="002C6223" w:rsidRPr="002C6223" w:rsidRDefault="002C6223" w:rsidP="002C6223">
      <w:pPr>
        <w:pStyle w:val="Lijstalinea"/>
        <w:numPr>
          <w:ilvl w:val="0"/>
          <w:numId w:val="10"/>
        </w:numPr>
        <w:tabs>
          <w:tab w:val="left" w:pos="360"/>
        </w:tabs>
        <w:spacing w:after="0" w:line="276" w:lineRule="auto"/>
        <w:rPr>
          <w:rFonts w:ascii="Arial" w:eastAsia="Times New Roman" w:hAnsi="Arial" w:cs="Arial"/>
          <w:iCs/>
          <w:lang w:eastAsia="nl-NL"/>
        </w:rPr>
      </w:pPr>
      <w:r w:rsidRPr="002C6223">
        <w:rPr>
          <w:rFonts w:ascii="Arial" w:hAnsi="Arial" w:cs="Arial"/>
        </w:rPr>
        <w:t>de</w:t>
      </w:r>
      <w:r w:rsidRPr="002C6223">
        <w:rPr>
          <w:rFonts w:ascii="Arial" w:hAnsi="Arial" w:cs="Arial"/>
          <w:i/>
        </w:rPr>
        <w:t xml:space="preserve"> </w:t>
      </w:r>
      <w:r w:rsidRPr="002C6223">
        <w:rPr>
          <w:rFonts w:ascii="Arial" w:hAnsi="Arial" w:cs="Arial"/>
          <w:iCs/>
        </w:rPr>
        <w:t>twee betreffende kenmerken te noemen</w:t>
      </w:r>
      <w:r>
        <w:rPr>
          <w:rFonts w:ascii="Arial" w:hAnsi="Arial" w:cs="Arial"/>
        </w:rPr>
        <w:t>;</w:t>
      </w:r>
    </w:p>
    <w:p w:rsidR="002C6223" w:rsidRPr="002C6223" w:rsidRDefault="002C6223" w:rsidP="002C6223">
      <w:pPr>
        <w:pStyle w:val="Lijstalinea"/>
        <w:numPr>
          <w:ilvl w:val="0"/>
          <w:numId w:val="10"/>
        </w:numPr>
        <w:tabs>
          <w:tab w:val="left" w:pos="360"/>
        </w:tabs>
        <w:spacing w:after="0" w:line="276" w:lineRule="auto"/>
        <w:rPr>
          <w:rFonts w:ascii="Arial" w:eastAsia="Times New Roman" w:hAnsi="Arial" w:cs="Arial"/>
          <w:i/>
          <w:iCs/>
          <w:lang w:eastAsia="nl-NL"/>
        </w:rPr>
      </w:pPr>
      <w:r w:rsidRPr="002C6223">
        <w:rPr>
          <w:rFonts w:ascii="Arial" w:hAnsi="Arial" w:cs="Arial"/>
        </w:rPr>
        <w:t xml:space="preserve">daarbij passende citaten uit de bron aan te halen. </w:t>
      </w:r>
    </w:p>
    <w:p w:rsidR="002C6223" w:rsidRDefault="002C6223" w:rsidP="002C6223">
      <w:pPr>
        <w:tabs>
          <w:tab w:val="left" w:pos="360"/>
          <w:tab w:val="left" w:pos="709"/>
        </w:tabs>
        <w:rPr>
          <w:rFonts w:ascii="Arial" w:hAnsi="Arial" w:cs="Arial"/>
          <w:color w:val="FF0000"/>
        </w:rPr>
      </w:pPr>
    </w:p>
    <w:p w:rsidR="00B54206" w:rsidRPr="00B54206" w:rsidRDefault="00B54206" w:rsidP="00B54206">
      <w:pPr>
        <w:spacing w:after="0" w:line="276" w:lineRule="auto"/>
        <w:rPr>
          <w:rFonts w:ascii="Calibri" w:eastAsia="Calibri" w:hAnsi="Calibri" w:cs="Calibri"/>
          <w:color w:val="FF0000"/>
        </w:rPr>
      </w:pPr>
      <w:r w:rsidRPr="00B54206">
        <w:rPr>
          <w:rFonts w:ascii="Calibri" w:eastAsia="MS Mincho" w:hAnsi="Calibri" w:cs="Arial"/>
          <w:color w:val="FF0000"/>
        </w:rPr>
        <w:t xml:space="preserve">1 </w:t>
      </w:r>
      <w:r w:rsidRPr="00B54206">
        <w:rPr>
          <w:rFonts w:eastAsia="MS Mincho"/>
          <w:color w:val="FF0000"/>
        </w:rPr>
        <w:tab/>
      </w:r>
      <w:r w:rsidRPr="00B54206">
        <w:rPr>
          <w:rFonts w:ascii="Calibri" w:eastAsia="Calibri" w:hAnsi="Calibri" w:cs="Calibri"/>
          <w:color w:val="FF0000"/>
        </w:rPr>
        <w:t>De hernieuwde oriëntatie op het erfgoed van de klassieke Oudheid.</w:t>
      </w:r>
    </w:p>
    <w:p w:rsidR="00B54206" w:rsidRPr="00B54206" w:rsidRDefault="00B54206" w:rsidP="00B54206">
      <w:pPr>
        <w:spacing w:after="0" w:line="276" w:lineRule="auto"/>
        <w:ind w:left="705" w:hanging="705"/>
        <w:rPr>
          <w:rFonts w:ascii="Calibri" w:eastAsia="Calibri" w:hAnsi="Calibri" w:cs="Calibri"/>
          <w:color w:val="FF0000"/>
        </w:rPr>
      </w:pPr>
      <w:r w:rsidRPr="00B54206">
        <w:rPr>
          <w:rFonts w:ascii="Calibri" w:eastAsia="Calibri" w:hAnsi="Calibri" w:cs="Calibri"/>
          <w:color w:val="FF0000"/>
        </w:rPr>
        <w:t xml:space="preserve">2 </w:t>
      </w:r>
      <w:r w:rsidRPr="00B54206">
        <w:rPr>
          <w:rFonts w:cs="Calibri"/>
          <w:color w:val="FF0000"/>
        </w:rPr>
        <w:tab/>
      </w:r>
      <w:r w:rsidRPr="00B54206">
        <w:rPr>
          <w:rFonts w:ascii="Calibri" w:eastAsia="Calibri" w:hAnsi="Calibri" w:cs="Calibri"/>
          <w:color w:val="FF0000"/>
        </w:rPr>
        <w:t xml:space="preserve">Het veranderende mens- en wereldbeeld van de renaissance en het begin van een nieuwe wetenschappelijke belangstelling. </w:t>
      </w:r>
      <w:r w:rsidRPr="00B54206">
        <w:rPr>
          <w:rFonts w:ascii="Calibri" w:eastAsia="Calibri" w:hAnsi="Calibri" w:cs="Arial"/>
          <w:i/>
          <w:iCs/>
          <w:color w:val="FF0000"/>
        </w:rPr>
        <w:t>(2p)</w:t>
      </w:r>
    </w:p>
    <w:p w:rsidR="00B54206" w:rsidRDefault="00B54206" w:rsidP="00B54206">
      <w:pPr>
        <w:spacing w:after="0"/>
        <w:ind w:left="705" w:hanging="705"/>
        <w:contextualSpacing/>
        <w:rPr>
          <w:color w:val="FF0000"/>
        </w:rPr>
      </w:pPr>
    </w:p>
    <w:p w:rsidR="00B54206" w:rsidRPr="00B54206" w:rsidRDefault="00B54206" w:rsidP="00B54206">
      <w:pPr>
        <w:spacing w:after="0"/>
        <w:ind w:left="705" w:hanging="705"/>
        <w:contextualSpacing/>
        <w:rPr>
          <w:rFonts w:ascii="Calibri" w:eastAsia="Calibri" w:hAnsi="Calibri" w:cs="Arial"/>
          <w:color w:val="FF0000"/>
        </w:rPr>
      </w:pPr>
      <w:r w:rsidRPr="00B54206">
        <w:rPr>
          <w:rFonts w:ascii="Calibri" w:eastAsia="Calibri" w:hAnsi="Calibri" w:cs="Arial"/>
          <w:color w:val="FF0000"/>
        </w:rPr>
        <w:t xml:space="preserve">1 </w:t>
      </w:r>
      <w:r w:rsidRPr="00B54206">
        <w:rPr>
          <w:color w:val="FF0000"/>
        </w:rPr>
        <w:tab/>
      </w:r>
      <w:r w:rsidRPr="00B54206">
        <w:rPr>
          <w:rFonts w:ascii="Calibri" w:eastAsia="Calibri" w:hAnsi="Calibri" w:cs="Arial"/>
          <w:color w:val="FF0000"/>
        </w:rPr>
        <w:t xml:space="preserve">Hij baseert zich op het erfgoed uit de klassieke Oudheid, want hij baseert zich op ‘de Griekse grondtekst’ en ‘Griekse en Latijnse handschriften’. Dus geschriften uit de Oudheid. </w:t>
      </w:r>
    </w:p>
    <w:p w:rsidR="00B54206" w:rsidRPr="00B54206" w:rsidRDefault="00B54206" w:rsidP="00B54206">
      <w:pPr>
        <w:spacing w:after="0"/>
        <w:ind w:left="705" w:hanging="705"/>
        <w:contextualSpacing/>
        <w:rPr>
          <w:rFonts w:ascii="Calibri" w:eastAsia="Calibri" w:hAnsi="Calibri" w:cs="Arial"/>
          <w:color w:val="FF0000"/>
        </w:rPr>
      </w:pPr>
      <w:r w:rsidRPr="00B54206">
        <w:rPr>
          <w:rFonts w:ascii="Calibri" w:eastAsia="Calibri" w:hAnsi="Calibri" w:cs="Calibri"/>
          <w:color w:val="FF0000"/>
        </w:rPr>
        <w:t xml:space="preserve">2 </w:t>
      </w:r>
      <w:r w:rsidRPr="00B54206">
        <w:rPr>
          <w:rFonts w:cs="Calibri"/>
          <w:color w:val="FF0000"/>
        </w:rPr>
        <w:tab/>
      </w:r>
      <w:r w:rsidRPr="00B54206">
        <w:rPr>
          <w:rFonts w:ascii="Calibri" w:eastAsia="Calibri" w:hAnsi="Calibri" w:cs="Calibri"/>
          <w:color w:val="FF0000"/>
        </w:rPr>
        <w:t>Erasmus doet op een vernieuwende manier aan wetenschappelijk onderzoek</w:t>
      </w:r>
      <w:r w:rsidRPr="00B54206">
        <w:rPr>
          <w:rFonts w:ascii="Calibri" w:eastAsia="Calibri" w:hAnsi="Calibri" w:cs="Arial"/>
          <w:color w:val="FF0000"/>
        </w:rPr>
        <w:t xml:space="preserve">. Hij gaat niet uit van de Vulgaatbijbel, maar is ‘uitgegaan van de oudste en betrouwbaarste Griekse en Latijnse handschriften’. Hij neemt een aantal teksten en vergelijkt de inhoud om tot de beste vertaling te komen. Dat is wetenschappelijk. </w:t>
      </w:r>
      <w:r w:rsidRPr="00B54206">
        <w:rPr>
          <w:rFonts w:ascii="Calibri" w:eastAsia="Calibri" w:hAnsi="Calibri" w:cs="Arial"/>
          <w:i/>
          <w:iCs/>
          <w:color w:val="FF0000"/>
        </w:rPr>
        <w:t>(2p)</w:t>
      </w:r>
    </w:p>
    <w:p w:rsidR="00B54206" w:rsidRDefault="00B54206" w:rsidP="002C6223">
      <w:pPr>
        <w:tabs>
          <w:tab w:val="left" w:pos="360"/>
          <w:tab w:val="left" w:pos="709"/>
        </w:tabs>
        <w:rPr>
          <w:rFonts w:ascii="Arial" w:hAnsi="Arial" w:cs="Arial"/>
          <w:color w:val="FF0000"/>
        </w:rPr>
      </w:pPr>
    </w:p>
    <w:p w:rsidR="00664CB4" w:rsidRPr="00664CB4" w:rsidRDefault="00664CB4" w:rsidP="00664CB4">
      <w:pPr>
        <w:tabs>
          <w:tab w:val="left" w:pos="360"/>
        </w:tabs>
        <w:spacing w:after="0" w:line="240" w:lineRule="auto"/>
        <w:contextualSpacing/>
        <w:rPr>
          <w:rFonts w:ascii="Arial" w:eastAsia="Times New Roman" w:hAnsi="Arial" w:cs="Arial"/>
          <w:iCs/>
          <w:lang w:eastAsia="nl-NL"/>
        </w:rPr>
      </w:pPr>
      <w:r w:rsidRPr="00664CB4">
        <w:rPr>
          <w:rFonts w:ascii="Arial" w:eastAsia="Times New Roman" w:hAnsi="Arial" w:cs="Arial"/>
          <w:iCs/>
          <w:lang w:eastAsia="nl-NL"/>
        </w:rPr>
        <w:t xml:space="preserve">Gebruik bron </w:t>
      </w:r>
      <w:r>
        <w:rPr>
          <w:rFonts w:ascii="Arial" w:eastAsia="Times New Roman" w:hAnsi="Arial" w:cs="Arial"/>
          <w:iCs/>
          <w:lang w:eastAsia="nl-NL"/>
        </w:rPr>
        <w:t>4</w:t>
      </w:r>
      <w:r w:rsidRPr="00664CB4">
        <w:rPr>
          <w:rFonts w:ascii="Arial" w:eastAsia="Times New Roman" w:hAnsi="Arial" w:cs="Arial"/>
          <w:iCs/>
          <w:lang w:eastAsia="nl-NL"/>
        </w:rPr>
        <w:t>.</w:t>
      </w:r>
    </w:p>
    <w:p w:rsidR="00664CB4" w:rsidRPr="00664CB4" w:rsidRDefault="00664CB4" w:rsidP="00664CB4">
      <w:pPr>
        <w:spacing w:after="0"/>
        <w:contextualSpacing/>
        <w:rPr>
          <w:rFonts w:ascii="Arial" w:hAnsi="Arial" w:cs="Arial"/>
        </w:rPr>
      </w:pPr>
      <w:r w:rsidRPr="00664CB4">
        <w:rPr>
          <w:rFonts w:ascii="Arial" w:hAnsi="Arial" w:cs="Arial"/>
        </w:rPr>
        <w:t>Het verslag van de Spaanse priester De Las Casas over Amerika had gevolgen op de lange termijn voor verschillende bevolkingsgroepen.</w:t>
      </w:r>
    </w:p>
    <w:p w:rsidR="00664CB4" w:rsidRPr="00664CB4" w:rsidRDefault="00325E84" w:rsidP="00664CB4">
      <w:pPr>
        <w:spacing w:after="0"/>
        <w:contextualSpacing/>
        <w:rPr>
          <w:rFonts w:ascii="Arial" w:hAnsi="Arial" w:cs="Arial"/>
        </w:rPr>
      </w:pPr>
      <w:r>
        <w:rPr>
          <w:rFonts w:ascii="Arial" w:hAnsi="Arial" w:cs="Arial"/>
        </w:rPr>
        <w:t>5.</w:t>
      </w:r>
      <w:r>
        <w:rPr>
          <w:rFonts w:ascii="Arial" w:hAnsi="Arial" w:cs="Arial"/>
        </w:rPr>
        <w:tab/>
      </w:r>
      <w:r w:rsidR="00664CB4" w:rsidRPr="00664CB4">
        <w:rPr>
          <w:rFonts w:ascii="Arial" w:hAnsi="Arial" w:cs="Arial"/>
        </w:rPr>
        <w:t xml:space="preserve">Leg dit uit, door: </w:t>
      </w:r>
    </w:p>
    <w:p w:rsidR="00664CB4" w:rsidRPr="00664CB4" w:rsidRDefault="00664CB4" w:rsidP="00664CB4">
      <w:pPr>
        <w:spacing w:after="0"/>
        <w:ind w:left="705" w:hanging="705"/>
        <w:contextualSpacing/>
        <w:rPr>
          <w:rFonts w:ascii="Arial" w:hAnsi="Arial" w:cs="Arial"/>
        </w:rPr>
      </w:pPr>
      <w:r w:rsidRPr="00664CB4">
        <w:rPr>
          <w:rFonts w:ascii="Arial" w:hAnsi="Arial" w:cs="Arial"/>
        </w:rPr>
        <w:t xml:space="preserve">• </w:t>
      </w:r>
      <w:r w:rsidRPr="00664CB4">
        <w:rPr>
          <w:rFonts w:ascii="Arial" w:hAnsi="Arial" w:cs="Arial"/>
        </w:rPr>
        <w:tab/>
        <w:t xml:space="preserve">met gebruik van een verwijzing naar de bron uit te leggen wat er sinds de komst van de Spanjaarden met de indianen was gebeurd. </w:t>
      </w:r>
    </w:p>
    <w:p w:rsidR="00664CB4" w:rsidRPr="00664CB4" w:rsidRDefault="00664CB4" w:rsidP="00664CB4">
      <w:pPr>
        <w:spacing w:after="0"/>
        <w:ind w:left="705" w:hanging="705"/>
        <w:contextualSpacing/>
        <w:rPr>
          <w:rFonts w:ascii="Arial" w:hAnsi="Arial" w:cs="Arial"/>
        </w:rPr>
      </w:pPr>
      <w:r w:rsidRPr="00664CB4">
        <w:rPr>
          <w:rFonts w:ascii="Arial" w:hAnsi="Arial" w:cs="Arial"/>
        </w:rPr>
        <w:t xml:space="preserve">• </w:t>
      </w:r>
      <w:r w:rsidRPr="00664CB4">
        <w:rPr>
          <w:rFonts w:ascii="Arial" w:hAnsi="Arial" w:cs="Arial"/>
        </w:rPr>
        <w:tab/>
        <w:t xml:space="preserve">(zonder bron) uit te leggen hoe het verslag van De Las Casas de positie van de indianen veranderde. </w:t>
      </w:r>
    </w:p>
    <w:p w:rsidR="00664CB4" w:rsidRPr="00664CB4" w:rsidRDefault="00664CB4" w:rsidP="00664CB4">
      <w:pPr>
        <w:spacing w:after="0"/>
        <w:ind w:left="705" w:hanging="705"/>
        <w:contextualSpacing/>
        <w:rPr>
          <w:rFonts w:ascii="Arial" w:hAnsi="Arial" w:cs="Arial"/>
        </w:rPr>
      </w:pPr>
      <w:r w:rsidRPr="00664CB4">
        <w:rPr>
          <w:rFonts w:ascii="Arial" w:hAnsi="Arial" w:cs="Arial"/>
        </w:rPr>
        <w:t xml:space="preserve">• </w:t>
      </w:r>
      <w:r w:rsidRPr="00664CB4">
        <w:rPr>
          <w:rFonts w:ascii="Arial" w:hAnsi="Arial" w:cs="Arial"/>
        </w:rPr>
        <w:tab/>
        <w:t xml:space="preserve">(zonder bron) uit te leggen welk gevolg dit kreeg voor de bevolking aan de westkust van Afrika. </w:t>
      </w:r>
    </w:p>
    <w:p w:rsidR="00664CB4" w:rsidRPr="00664CB4" w:rsidRDefault="00664CB4" w:rsidP="00664CB4">
      <w:pPr>
        <w:spacing w:after="0"/>
        <w:rPr>
          <w:rFonts w:ascii="Arial" w:hAnsi="Arial" w:cs="Arial"/>
        </w:rPr>
      </w:pPr>
    </w:p>
    <w:p w:rsidR="00B54206" w:rsidRPr="00B54206" w:rsidRDefault="00B54206" w:rsidP="00B54206">
      <w:pPr>
        <w:spacing w:after="0"/>
        <w:ind w:left="705" w:hanging="705"/>
        <w:contextualSpacing/>
        <w:rPr>
          <w:rFonts w:ascii="Calibri" w:eastAsia="Calibri" w:hAnsi="Calibri" w:cs="Arial"/>
          <w:i/>
          <w:iCs/>
          <w:color w:val="FF0000"/>
        </w:rPr>
      </w:pPr>
      <w:r w:rsidRPr="00B54206">
        <w:rPr>
          <w:rFonts w:cs="Calibri"/>
          <w:color w:val="FF0000"/>
        </w:rPr>
        <w:t>-</w:t>
      </w:r>
      <w:r w:rsidRPr="00B54206">
        <w:rPr>
          <w:rFonts w:cs="Calibri"/>
          <w:color w:val="FF0000"/>
        </w:rPr>
        <w:tab/>
      </w:r>
      <w:r w:rsidRPr="00B54206">
        <w:rPr>
          <w:rFonts w:ascii="Calibri" w:eastAsia="Calibri" w:hAnsi="Calibri" w:cs="Calibri"/>
          <w:color w:val="FF0000"/>
        </w:rPr>
        <w:t xml:space="preserve">De indianen werden door een aantal Spanjaarden slecht behandeld en zelfs gedood: ‘hen op verschillende manieren af te slachten’ en ‘naar de andere wereld gejaagd’. </w:t>
      </w:r>
      <w:r w:rsidRPr="00B54206">
        <w:rPr>
          <w:rFonts w:ascii="Calibri" w:eastAsia="Calibri" w:hAnsi="Calibri" w:cs="Arial"/>
          <w:i/>
          <w:iCs/>
          <w:color w:val="FF0000"/>
        </w:rPr>
        <w:t>(2p)</w:t>
      </w:r>
    </w:p>
    <w:p w:rsidR="00B54206" w:rsidRPr="00B54206" w:rsidRDefault="00B54206" w:rsidP="00B54206">
      <w:pPr>
        <w:spacing w:after="0"/>
        <w:ind w:left="705" w:hanging="705"/>
        <w:contextualSpacing/>
        <w:rPr>
          <w:rFonts w:ascii="Calibri" w:eastAsia="Calibri" w:hAnsi="Calibri" w:cs="Arial"/>
          <w:i/>
          <w:iCs/>
          <w:color w:val="FF0000"/>
        </w:rPr>
      </w:pPr>
      <w:r w:rsidRPr="00B54206">
        <w:rPr>
          <w:rFonts w:cs="Calibri"/>
          <w:color w:val="FF0000"/>
        </w:rPr>
        <w:t>-</w:t>
      </w:r>
      <w:r w:rsidRPr="00B54206">
        <w:rPr>
          <w:rFonts w:cs="Calibri"/>
          <w:color w:val="FF0000"/>
        </w:rPr>
        <w:tab/>
      </w:r>
      <w:r w:rsidRPr="00B54206">
        <w:rPr>
          <w:rFonts w:ascii="Calibri" w:eastAsia="Calibri" w:hAnsi="Calibri" w:cs="Calibri"/>
          <w:color w:val="FF0000"/>
        </w:rPr>
        <w:t xml:space="preserve">De indianen moesten werken op plantages en in mijnen van de Spanjaarden. Dat werd verboden in wetten die werden ingevoerd naar aanleiding van het verslag van De Las Casas, mits zij christelijk werden. De indianen kregen daardoor enige bescherming en vrijheid. </w:t>
      </w:r>
      <w:r w:rsidRPr="00B54206">
        <w:rPr>
          <w:rFonts w:ascii="Calibri" w:eastAsia="Calibri" w:hAnsi="Calibri" w:cs="Arial"/>
          <w:i/>
          <w:iCs/>
          <w:color w:val="FF0000"/>
        </w:rPr>
        <w:t>(2p)</w:t>
      </w:r>
    </w:p>
    <w:p w:rsidR="00B54206" w:rsidRPr="00B54206" w:rsidRDefault="00B54206" w:rsidP="00B54206">
      <w:pPr>
        <w:spacing w:after="0"/>
        <w:ind w:left="705" w:hanging="705"/>
        <w:contextualSpacing/>
        <w:rPr>
          <w:rFonts w:ascii="Calibri" w:eastAsia="Calibri" w:hAnsi="Calibri" w:cs="Calibri"/>
          <w:color w:val="FF0000"/>
        </w:rPr>
      </w:pPr>
      <w:r w:rsidRPr="00B54206">
        <w:rPr>
          <w:rFonts w:cs="Calibri"/>
          <w:color w:val="FF0000"/>
        </w:rPr>
        <w:t>-</w:t>
      </w:r>
      <w:r w:rsidRPr="00B54206">
        <w:rPr>
          <w:rFonts w:cs="Calibri"/>
          <w:color w:val="FF0000"/>
        </w:rPr>
        <w:tab/>
      </w:r>
      <w:r w:rsidRPr="00B54206">
        <w:rPr>
          <w:rFonts w:ascii="Calibri" w:eastAsia="Calibri" w:hAnsi="Calibri" w:cs="Calibri"/>
          <w:color w:val="FF0000"/>
        </w:rPr>
        <w:t xml:space="preserve">Afrikanen van de westkust van Afrika werden naar Amerika gebracht om daar in slavernij het zware werk op de bedrijven te doen. </w:t>
      </w:r>
      <w:r w:rsidRPr="00B54206">
        <w:rPr>
          <w:rFonts w:ascii="Calibri" w:eastAsia="Calibri" w:hAnsi="Calibri" w:cs="Arial"/>
          <w:i/>
          <w:iCs/>
          <w:color w:val="FF0000"/>
        </w:rPr>
        <w:t>(2p)</w:t>
      </w:r>
    </w:p>
    <w:p w:rsidR="002C6223" w:rsidRPr="00B54206" w:rsidRDefault="002C6223" w:rsidP="002C6223">
      <w:pPr>
        <w:tabs>
          <w:tab w:val="left" w:pos="360"/>
          <w:tab w:val="left" w:pos="709"/>
        </w:tabs>
        <w:rPr>
          <w:rFonts w:ascii="Arial" w:hAnsi="Arial" w:cs="Arial"/>
          <w:color w:val="FF0000"/>
        </w:rPr>
      </w:pPr>
    </w:p>
    <w:p w:rsidR="00325E84" w:rsidRPr="00325E84" w:rsidRDefault="00325E84" w:rsidP="00325E84">
      <w:pPr>
        <w:spacing w:after="0" w:line="276" w:lineRule="auto"/>
        <w:rPr>
          <w:rFonts w:ascii="Arial" w:eastAsia="Times New Roman" w:hAnsi="Arial" w:cs="Arial"/>
          <w:color w:val="000000" w:themeColor="text1"/>
        </w:rPr>
      </w:pPr>
      <w:r w:rsidRPr="00325E84">
        <w:rPr>
          <w:rFonts w:ascii="Arial" w:eastAsia="Times New Roman" w:hAnsi="Arial" w:cs="Arial"/>
          <w:color w:val="000000" w:themeColor="text1"/>
        </w:rPr>
        <w:t>Twee beweringen:</w:t>
      </w:r>
    </w:p>
    <w:p w:rsidR="00325E84" w:rsidRPr="00325E84" w:rsidRDefault="00325E84" w:rsidP="00325E84">
      <w:pPr>
        <w:spacing w:after="0" w:line="276" w:lineRule="auto"/>
        <w:ind w:left="705" w:hanging="705"/>
        <w:rPr>
          <w:rFonts w:ascii="Arial" w:eastAsia="Times New Roman" w:hAnsi="Arial" w:cs="Arial"/>
          <w:color w:val="000000" w:themeColor="text1"/>
        </w:rPr>
      </w:pPr>
      <w:r w:rsidRPr="00325E84">
        <w:rPr>
          <w:rFonts w:ascii="Arial" w:eastAsia="Times New Roman" w:hAnsi="Arial" w:cs="Arial"/>
          <w:color w:val="000000" w:themeColor="text1"/>
        </w:rPr>
        <w:t>I</w:t>
      </w:r>
      <w:r w:rsidRPr="00325E84">
        <w:rPr>
          <w:rFonts w:ascii="Arial" w:eastAsia="Times New Roman" w:hAnsi="Arial" w:cs="Arial"/>
          <w:color w:val="000000" w:themeColor="text1"/>
        </w:rPr>
        <w:tab/>
        <w:t>Op de Amsterdamse stapelmarkt werden in de zeventiende eeuw producten uit de hele</w:t>
      </w:r>
      <w:r>
        <w:rPr>
          <w:rFonts w:ascii="Arial" w:eastAsia="Times New Roman" w:hAnsi="Arial" w:cs="Arial"/>
          <w:color w:val="000000" w:themeColor="text1"/>
        </w:rPr>
        <w:t xml:space="preserve"> </w:t>
      </w:r>
      <w:r w:rsidRPr="00325E84">
        <w:rPr>
          <w:rFonts w:ascii="Arial" w:eastAsia="Times New Roman" w:hAnsi="Arial" w:cs="Arial"/>
          <w:color w:val="000000" w:themeColor="text1"/>
        </w:rPr>
        <w:t>wereld opgeslagen en later, als de prijzen gunstiger waren, weer doorverkocht.</w:t>
      </w:r>
    </w:p>
    <w:p w:rsidR="00325E84" w:rsidRPr="009A7B1D" w:rsidRDefault="00325E84" w:rsidP="00325E84">
      <w:pPr>
        <w:spacing w:after="0" w:line="276" w:lineRule="auto"/>
        <w:ind w:left="705" w:hanging="705"/>
        <w:rPr>
          <w:rFonts w:ascii="Arial" w:eastAsia="Times New Roman" w:hAnsi="Arial" w:cs="Arial"/>
          <w:color w:val="FF0000"/>
        </w:rPr>
      </w:pPr>
      <w:r w:rsidRPr="00325E84">
        <w:rPr>
          <w:rFonts w:ascii="Arial" w:eastAsia="Times New Roman" w:hAnsi="Arial" w:cs="Arial"/>
          <w:color w:val="000000" w:themeColor="text1"/>
        </w:rPr>
        <w:t>II</w:t>
      </w:r>
      <w:r w:rsidRPr="00325E84">
        <w:rPr>
          <w:rFonts w:ascii="Arial" w:eastAsia="Times New Roman" w:hAnsi="Arial" w:cs="Arial"/>
          <w:color w:val="000000" w:themeColor="text1"/>
        </w:rPr>
        <w:tab/>
        <w:t>De Gouden Eeuw startte met de ‘Eerste Schipvaart’ naar Azië, die enorme winsten opleverde,</w:t>
      </w:r>
      <w:r>
        <w:rPr>
          <w:rFonts w:ascii="Arial" w:eastAsia="Times New Roman" w:hAnsi="Arial" w:cs="Arial"/>
          <w:color w:val="000000" w:themeColor="text1"/>
        </w:rPr>
        <w:t xml:space="preserve"> </w:t>
      </w:r>
      <w:r w:rsidRPr="00325E84">
        <w:rPr>
          <w:rFonts w:ascii="Arial" w:eastAsia="Times New Roman" w:hAnsi="Arial" w:cs="Arial"/>
          <w:color w:val="000000" w:themeColor="text1"/>
        </w:rPr>
        <w:t>waarna handelaren de WIC oprichtten.</w:t>
      </w:r>
      <w:r w:rsidR="00BC622D">
        <w:rPr>
          <w:rFonts w:ascii="Arial" w:eastAsia="Times New Roman" w:hAnsi="Arial" w:cs="Arial"/>
          <w:color w:val="000000" w:themeColor="text1"/>
        </w:rPr>
        <w:t xml:space="preserve"> </w:t>
      </w:r>
      <w:r w:rsidR="00BC622D" w:rsidRPr="009A7B1D">
        <w:rPr>
          <w:rFonts w:ascii="Arial" w:eastAsia="Times New Roman" w:hAnsi="Arial" w:cs="Arial"/>
          <w:color w:val="FF0000"/>
        </w:rPr>
        <w:t>1 x 4</w:t>
      </w:r>
    </w:p>
    <w:p w:rsidR="00325E84" w:rsidRPr="00325E84" w:rsidRDefault="00325E84" w:rsidP="00325E84">
      <w:pPr>
        <w:spacing w:after="0" w:line="276" w:lineRule="auto"/>
        <w:rPr>
          <w:rFonts w:ascii="Arial" w:eastAsia="Times New Roman" w:hAnsi="Arial" w:cs="Arial"/>
          <w:color w:val="000000" w:themeColor="text1"/>
        </w:rPr>
      </w:pPr>
    </w:p>
    <w:p w:rsidR="00325E84" w:rsidRPr="00325E84" w:rsidRDefault="00325E84" w:rsidP="00325E84">
      <w:pPr>
        <w:spacing w:after="0" w:line="276" w:lineRule="auto"/>
        <w:rPr>
          <w:rFonts w:ascii="Arial" w:eastAsia="Times New Roman" w:hAnsi="Arial" w:cs="Arial"/>
          <w:color w:val="000000" w:themeColor="text1"/>
        </w:rPr>
      </w:pPr>
      <w:r>
        <w:rPr>
          <w:rFonts w:ascii="Arial" w:eastAsia="Times New Roman" w:hAnsi="Arial" w:cs="Arial"/>
          <w:color w:val="000000" w:themeColor="text1"/>
        </w:rPr>
        <w:t>6.</w:t>
      </w:r>
      <w:r>
        <w:rPr>
          <w:rFonts w:ascii="Arial" w:eastAsia="Times New Roman" w:hAnsi="Arial" w:cs="Arial"/>
          <w:color w:val="000000" w:themeColor="text1"/>
        </w:rPr>
        <w:tab/>
      </w:r>
      <w:r w:rsidRPr="00325E84">
        <w:rPr>
          <w:rFonts w:ascii="Arial" w:eastAsia="Times New Roman" w:hAnsi="Arial" w:cs="Arial"/>
          <w:color w:val="000000" w:themeColor="text1"/>
        </w:rPr>
        <w:t xml:space="preserve">Zijn de beweringen juist of onjuist? </w:t>
      </w:r>
    </w:p>
    <w:p w:rsidR="00325E84" w:rsidRPr="00325E84" w:rsidRDefault="00325E84" w:rsidP="00325E84">
      <w:pPr>
        <w:spacing w:after="0" w:line="276" w:lineRule="auto"/>
        <w:rPr>
          <w:rFonts w:ascii="Arial" w:eastAsia="Times New Roman" w:hAnsi="Arial" w:cs="Arial"/>
          <w:color w:val="000000" w:themeColor="text1"/>
          <w:highlight w:val="yellow"/>
        </w:rPr>
      </w:pPr>
    </w:p>
    <w:p w:rsidR="00325E84" w:rsidRPr="00325E84" w:rsidRDefault="00325E84" w:rsidP="00325E84">
      <w:pPr>
        <w:spacing w:after="0" w:line="276" w:lineRule="auto"/>
        <w:rPr>
          <w:rFonts w:ascii="Arial" w:eastAsia="Times New Roman" w:hAnsi="Arial" w:cs="Arial"/>
          <w:color w:val="000000" w:themeColor="text1"/>
        </w:rPr>
      </w:pPr>
      <w:r w:rsidRPr="00325E84">
        <w:rPr>
          <w:rFonts w:ascii="Arial" w:eastAsia="Times New Roman" w:hAnsi="Arial" w:cs="Arial"/>
          <w:color w:val="000000" w:themeColor="text1"/>
        </w:rPr>
        <w:t>A</w:t>
      </w:r>
      <w:r w:rsidRPr="00325E84">
        <w:rPr>
          <w:rFonts w:ascii="Arial" w:eastAsia="Times New Roman" w:hAnsi="Arial" w:cs="Arial"/>
          <w:color w:val="000000" w:themeColor="text1"/>
        </w:rPr>
        <w:tab/>
        <w:t>Bewering I en bewering II zijn allebei juist.</w:t>
      </w:r>
    </w:p>
    <w:p w:rsidR="00325E84" w:rsidRPr="00444002" w:rsidRDefault="00325E84" w:rsidP="00325E84">
      <w:pPr>
        <w:spacing w:after="0" w:line="276" w:lineRule="auto"/>
        <w:rPr>
          <w:rFonts w:ascii="Arial" w:eastAsia="Times New Roman" w:hAnsi="Arial" w:cs="Arial"/>
          <w:color w:val="FF0000"/>
        </w:rPr>
      </w:pPr>
      <w:r w:rsidRPr="00444002">
        <w:rPr>
          <w:rFonts w:ascii="Arial" w:eastAsia="Times New Roman" w:hAnsi="Arial" w:cs="Arial"/>
          <w:color w:val="FF0000"/>
        </w:rPr>
        <w:t>B</w:t>
      </w:r>
      <w:r w:rsidRPr="00444002">
        <w:rPr>
          <w:rFonts w:ascii="Arial" w:eastAsia="Times New Roman" w:hAnsi="Arial" w:cs="Arial"/>
          <w:color w:val="FF0000"/>
        </w:rPr>
        <w:tab/>
        <w:t>Bewering I is juist. Bewering II is onjuist.</w:t>
      </w:r>
      <w:bookmarkStart w:id="0" w:name="_GoBack"/>
      <w:bookmarkEnd w:id="0"/>
    </w:p>
    <w:p w:rsidR="00325E84" w:rsidRPr="00325E84" w:rsidRDefault="00325E84" w:rsidP="00325E84">
      <w:pPr>
        <w:spacing w:after="0" w:line="276" w:lineRule="auto"/>
        <w:rPr>
          <w:rFonts w:ascii="Arial" w:eastAsia="Times New Roman" w:hAnsi="Arial" w:cs="Arial"/>
          <w:color w:val="000000" w:themeColor="text1"/>
        </w:rPr>
      </w:pPr>
      <w:r w:rsidRPr="00325E84">
        <w:rPr>
          <w:rFonts w:ascii="Arial" w:eastAsia="Times New Roman" w:hAnsi="Arial" w:cs="Arial"/>
          <w:color w:val="000000" w:themeColor="text1"/>
        </w:rPr>
        <w:lastRenderedPageBreak/>
        <w:t>C</w:t>
      </w:r>
      <w:r w:rsidRPr="00325E84">
        <w:rPr>
          <w:rFonts w:ascii="Arial" w:eastAsia="Times New Roman" w:hAnsi="Arial" w:cs="Arial"/>
          <w:color w:val="000000" w:themeColor="text1"/>
        </w:rPr>
        <w:tab/>
        <w:t>Bewering I is onjuist. Bewering II is juist.</w:t>
      </w:r>
    </w:p>
    <w:p w:rsidR="00325E84" w:rsidRPr="00325E84" w:rsidRDefault="00325E84" w:rsidP="00325E84">
      <w:pPr>
        <w:spacing w:after="0" w:line="276" w:lineRule="auto"/>
        <w:rPr>
          <w:rFonts w:ascii="Arial" w:eastAsia="Times New Roman" w:hAnsi="Arial" w:cs="Arial"/>
          <w:color w:val="000000" w:themeColor="text1"/>
        </w:rPr>
      </w:pPr>
      <w:r w:rsidRPr="00325E84">
        <w:rPr>
          <w:rFonts w:ascii="Arial" w:eastAsia="Times New Roman" w:hAnsi="Arial" w:cs="Arial"/>
          <w:color w:val="000000" w:themeColor="text1"/>
        </w:rPr>
        <w:t>D</w:t>
      </w:r>
      <w:r w:rsidRPr="00325E84">
        <w:rPr>
          <w:rFonts w:ascii="Arial" w:eastAsia="Times New Roman" w:hAnsi="Arial" w:cs="Arial"/>
          <w:color w:val="000000" w:themeColor="text1"/>
        </w:rPr>
        <w:tab/>
        <w:t>Bewering I en bewering II zijn allebei onjuist.</w:t>
      </w:r>
    </w:p>
    <w:p w:rsidR="000F7ADD" w:rsidRDefault="000F7ADD" w:rsidP="007058FB">
      <w:pPr>
        <w:tabs>
          <w:tab w:val="left" w:pos="360"/>
          <w:tab w:val="left" w:pos="709"/>
        </w:tabs>
        <w:spacing w:line="240" w:lineRule="auto"/>
        <w:rPr>
          <w:rFonts w:ascii="Arial" w:hAnsi="Arial" w:cs="Arial"/>
        </w:rPr>
      </w:pPr>
    </w:p>
    <w:p w:rsidR="00821BD3" w:rsidRDefault="005C2C46" w:rsidP="00821BD3">
      <w:pPr>
        <w:spacing w:after="0" w:line="276" w:lineRule="auto"/>
        <w:contextualSpacing/>
        <w:rPr>
          <w:rFonts w:ascii="Arial" w:hAnsi="Arial" w:cs="Arial"/>
          <w:bCs/>
        </w:rPr>
      </w:pPr>
      <w:r>
        <w:rPr>
          <w:rFonts w:ascii="Arial" w:hAnsi="Arial" w:cs="Arial"/>
          <w:bCs/>
          <w:noProof/>
          <w:lang w:eastAsia="nl-NL"/>
        </w:rPr>
        <w:drawing>
          <wp:anchor distT="0" distB="0" distL="114300" distR="114300" simplePos="0" relativeHeight="251665408" behindDoc="0" locked="0" layoutInCell="1" allowOverlap="1">
            <wp:simplePos x="0" y="0"/>
            <wp:positionH relativeFrom="column">
              <wp:posOffset>3197860</wp:posOffset>
            </wp:positionH>
            <wp:positionV relativeFrom="paragraph">
              <wp:posOffset>329565</wp:posOffset>
            </wp:positionV>
            <wp:extent cx="2224405" cy="1398905"/>
            <wp:effectExtent l="19050" t="19050" r="23495" b="10795"/>
            <wp:wrapSquare wrapText="bothSides"/>
            <wp:docPr id="1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224405" cy="1398905"/>
                    </a:xfrm>
                    <a:prstGeom prst="rect">
                      <a:avLst/>
                    </a:prstGeom>
                    <a:noFill/>
                    <a:ln w="9525">
                      <a:solidFill>
                        <a:schemeClr val="accent1"/>
                      </a:solidFill>
                      <a:miter lim="800000"/>
                      <a:headEnd/>
                      <a:tailEnd/>
                    </a:ln>
                  </pic:spPr>
                </pic:pic>
              </a:graphicData>
            </a:graphic>
          </wp:anchor>
        </w:drawing>
      </w:r>
      <w:r>
        <w:rPr>
          <w:rFonts w:ascii="Arial" w:hAnsi="Arial" w:cs="Arial"/>
          <w:bCs/>
        </w:rPr>
        <w:t>(Inleiding vraag 7)</w:t>
      </w:r>
      <w:r w:rsidR="00821BD3" w:rsidRPr="00821BD3">
        <w:rPr>
          <w:rFonts w:ascii="Arial" w:hAnsi="Arial" w:cs="Arial"/>
          <w:bCs/>
        </w:rPr>
        <w:t xml:space="preserve">Hollandse en Zeeuwse handelaren hadden een groot aandeel in de handel met </w:t>
      </w:r>
      <w:r w:rsidR="00821BD3">
        <w:rPr>
          <w:rFonts w:ascii="Arial" w:hAnsi="Arial" w:cs="Arial"/>
          <w:bCs/>
        </w:rPr>
        <w:t>het Oostzeegebied (zie afbeelding)</w:t>
      </w:r>
    </w:p>
    <w:p w:rsidR="00821BD3" w:rsidRDefault="00821BD3" w:rsidP="00821BD3">
      <w:pPr>
        <w:spacing w:after="0" w:line="276" w:lineRule="auto"/>
        <w:contextualSpacing/>
        <w:rPr>
          <w:rFonts w:ascii="Arial" w:hAnsi="Arial" w:cs="Arial"/>
          <w:bCs/>
        </w:rPr>
      </w:pPr>
    </w:p>
    <w:p w:rsidR="00821BD3" w:rsidRPr="00821BD3" w:rsidRDefault="00821BD3" w:rsidP="00821BD3">
      <w:pPr>
        <w:spacing w:after="0" w:line="276" w:lineRule="auto"/>
        <w:contextualSpacing/>
        <w:rPr>
          <w:rFonts w:ascii="Arial" w:hAnsi="Arial" w:cs="Arial"/>
          <w:bCs/>
        </w:rPr>
      </w:pPr>
    </w:p>
    <w:p w:rsidR="00821BD3" w:rsidRPr="00821BD3" w:rsidRDefault="00821BD3" w:rsidP="00821BD3">
      <w:pPr>
        <w:spacing w:after="0" w:line="276" w:lineRule="auto"/>
        <w:contextualSpacing/>
        <w:rPr>
          <w:rFonts w:ascii="Arial" w:hAnsi="Arial" w:cs="Arial"/>
          <w:bCs/>
        </w:rPr>
      </w:pPr>
    </w:p>
    <w:p w:rsidR="00821BD3" w:rsidRDefault="00821BD3" w:rsidP="00821BD3">
      <w:pPr>
        <w:spacing w:after="0" w:line="276" w:lineRule="auto"/>
        <w:contextualSpacing/>
        <w:rPr>
          <w:rFonts w:ascii="Arial" w:hAnsi="Arial" w:cs="Arial"/>
          <w:bCs/>
        </w:rPr>
      </w:pPr>
    </w:p>
    <w:p w:rsidR="00821BD3" w:rsidRDefault="00821BD3" w:rsidP="00821BD3">
      <w:pPr>
        <w:spacing w:after="0" w:line="276" w:lineRule="auto"/>
        <w:contextualSpacing/>
        <w:rPr>
          <w:rFonts w:ascii="Arial" w:hAnsi="Arial" w:cs="Arial"/>
          <w:bCs/>
        </w:rPr>
      </w:pPr>
    </w:p>
    <w:p w:rsidR="00821BD3" w:rsidRDefault="00821BD3" w:rsidP="00821BD3">
      <w:pPr>
        <w:spacing w:after="0" w:line="276" w:lineRule="auto"/>
        <w:contextualSpacing/>
        <w:rPr>
          <w:rFonts w:ascii="Arial" w:hAnsi="Arial" w:cs="Arial"/>
          <w:bCs/>
        </w:rPr>
      </w:pPr>
    </w:p>
    <w:p w:rsidR="00821BD3" w:rsidRDefault="00821BD3" w:rsidP="00821BD3">
      <w:pPr>
        <w:spacing w:after="0" w:line="276" w:lineRule="auto"/>
        <w:contextualSpacing/>
        <w:rPr>
          <w:rFonts w:ascii="Arial" w:hAnsi="Arial" w:cs="Arial"/>
          <w:bCs/>
        </w:rPr>
      </w:pPr>
    </w:p>
    <w:p w:rsidR="00821BD3" w:rsidRDefault="00821BD3" w:rsidP="00821BD3">
      <w:pPr>
        <w:spacing w:after="0" w:line="276" w:lineRule="auto"/>
        <w:contextualSpacing/>
        <w:rPr>
          <w:rFonts w:ascii="Arial" w:hAnsi="Arial" w:cs="Arial"/>
          <w:bCs/>
        </w:rPr>
      </w:pPr>
    </w:p>
    <w:p w:rsidR="00821BD3" w:rsidRPr="00821BD3" w:rsidRDefault="00821BD3" w:rsidP="00821BD3">
      <w:pPr>
        <w:spacing w:after="0" w:line="276" w:lineRule="auto"/>
        <w:contextualSpacing/>
        <w:rPr>
          <w:rFonts w:ascii="Arial" w:hAnsi="Arial" w:cs="Arial"/>
          <w:bCs/>
        </w:rPr>
      </w:pPr>
      <w:r>
        <w:rPr>
          <w:rFonts w:ascii="Arial" w:hAnsi="Arial" w:cs="Arial"/>
          <w:bCs/>
        </w:rPr>
        <w:t>7.</w:t>
      </w:r>
      <w:r>
        <w:rPr>
          <w:rFonts w:ascii="Arial" w:hAnsi="Arial" w:cs="Arial"/>
          <w:bCs/>
        </w:rPr>
        <w:tab/>
      </w:r>
      <w:r w:rsidRPr="00821BD3">
        <w:rPr>
          <w:rFonts w:ascii="Arial" w:hAnsi="Arial" w:cs="Arial"/>
          <w:bCs/>
        </w:rPr>
        <w:t>Ga in op dit gegeven, door:</w:t>
      </w:r>
    </w:p>
    <w:p w:rsidR="00821BD3" w:rsidRPr="00821BD3" w:rsidRDefault="00821BD3" w:rsidP="00821BD3">
      <w:pPr>
        <w:spacing w:after="0" w:line="276" w:lineRule="auto"/>
        <w:contextualSpacing/>
        <w:rPr>
          <w:rFonts w:ascii="Arial" w:hAnsi="Arial" w:cs="Arial"/>
          <w:bCs/>
          <w:iCs/>
        </w:rPr>
      </w:pPr>
      <w:r>
        <w:rPr>
          <w:rFonts w:ascii="Arial" w:hAnsi="Arial" w:cs="Arial"/>
          <w:bCs/>
        </w:rPr>
        <w:t>-</w:t>
      </w:r>
      <w:r>
        <w:rPr>
          <w:rFonts w:ascii="Arial" w:hAnsi="Arial" w:cs="Arial"/>
          <w:bCs/>
        </w:rPr>
        <w:tab/>
      </w:r>
      <w:r w:rsidRPr="00821BD3">
        <w:rPr>
          <w:rFonts w:ascii="Arial" w:hAnsi="Arial" w:cs="Arial"/>
          <w:bCs/>
        </w:rPr>
        <w:t xml:space="preserve">aan te geven hoe de handel met het Oostzeegebied werd genoemd </w:t>
      </w:r>
      <w:r w:rsidRPr="00821BD3">
        <w:rPr>
          <w:rFonts w:ascii="Arial" w:hAnsi="Arial" w:cs="Arial"/>
          <w:bCs/>
          <w:i/>
          <w:iCs/>
        </w:rPr>
        <w:t>(1p)</w:t>
      </w:r>
      <w:r w:rsidRPr="00821BD3">
        <w:rPr>
          <w:rFonts w:ascii="Arial" w:hAnsi="Arial" w:cs="Arial"/>
          <w:bCs/>
          <w:iCs/>
        </w:rPr>
        <w:t>;</w:t>
      </w:r>
    </w:p>
    <w:p w:rsidR="00821BD3" w:rsidRDefault="00821BD3" w:rsidP="00821BD3">
      <w:pPr>
        <w:spacing w:after="0" w:line="276" w:lineRule="auto"/>
        <w:contextualSpacing/>
        <w:rPr>
          <w:rFonts w:ascii="Arial" w:hAnsi="Arial" w:cs="Arial"/>
          <w:bCs/>
          <w:i/>
          <w:iCs/>
        </w:rPr>
      </w:pPr>
      <w:r>
        <w:rPr>
          <w:rFonts w:ascii="Arial" w:hAnsi="Arial" w:cs="Arial"/>
          <w:bCs/>
        </w:rPr>
        <w:t>-</w:t>
      </w:r>
      <w:r>
        <w:rPr>
          <w:rFonts w:ascii="Arial" w:hAnsi="Arial" w:cs="Arial"/>
          <w:bCs/>
        </w:rPr>
        <w:tab/>
      </w:r>
      <w:r w:rsidRPr="00821BD3">
        <w:rPr>
          <w:rFonts w:ascii="Arial" w:hAnsi="Arial" w:cs="Arial"/>
          <w:bCs/>
        </w:rPr>
        <w:t xml:space="preserve">uit te leggen waarom de Oostzeehandel juist deze naam kreeg </w:t>
      </w:r>
      <w:r w:rsidRPr="00821BD3">
        <w:rPr>
          <w:rFonts w:ascii="Arial" w:hAnsi="Arial" w:cs="Arial"/>
          <w:bCs/>
          <w:i/>
        </w:rPr>
        <w:t>(1p)</w:t>
      </w:r>
      <w:r w:rsidRPr="00821BD3">
        <w:rPr>
          <w:rFonts w:ascii="Arial" w:hAnsi="Arial" w:cs="Arial"/>
          <w:bCs/>
        </w:rPr>
        <w:t>;</w:t>
      </w:r>
    </w:p>
    <w:p w:rsidR="00821BD3" w:rsidRDefault="00821BD3" w:rsidP="00821BD3">
      <w:pPr>
        <w:spacing w:after="0" w:line="276" w:lineRule="auto"/>
        <w:ind w:left="708" w:hanging="708"/>
        <w:contextualSpacing/>
        <w:rPr>
          <w:bCs/>
          <w:i/>
          <w:iCs/>
        </w:rPr>
      </w:pPr>
      <w:r>
        <w:rPr>
          <w:rFonts w:ascii="Arial" w:hAnsi="Arial" w:cs="Arial"/>
          <w:bCs/>
          <w:i/>
          <w:iCs/>
        </w:rPr>
        <w:t>-</w:t>
      </w:r>
      <w:r>
        <w:rPr>
          <w:rFonts w:ascii="Arial" w:hAnsi="Arial" w:cs="Arial"/>
          <w:bCs/>
          <w:i/>
          <w:iCs/>
        </w:rPr>
        <w:tab/>
      </w:r>
      <w:r w:rsidRPr="00821BD3">
        <w:rPr>
          <w:rFonts w:ascii="Arial" w:hAnsi="Arial" w:cs="Arial"/>
          <w:bCs/>
        </w:rPr>
        <w:t xml:space="preserve"> aan te geven welk product de handelaren vooral uit het Oostzeegebied haalden en waarom dat product nodig was. </w:t>
      </w:r>
      <w:r w:rsidRPr="00821BD3">
        <w:rPr>
          <w:rFonts w:ascii="Arial" w:hAnsi="Arial" w:cs="Arial"/>
          <w:bCs/>
          <w:i/>
          <w:iCs/>
        </w:rPr>
        <w:t>(</w:t>
      </w:r>
      <w:r>
        <w:rPr>
          <w:bCs/>
          <w:i/>
          <w:iCs/>
        </w:rPr>
        <w:t>2p)</w:t>
      </w:r>
    </w:p>
    <w:p w:rsidR="00444002" w:rsidRPr="00821BD3" w:rsidRDefault="00444002" w:rsidP="00821BD3">
      <w:pPr>
        <w:spacing w:after="0" w:line="276" w:lineRule="auto"/>
        <w:ind w:left="708" w:hanging="708"/>
        <w:contextualSpacing/>
        <w:rPr>
          <w:rFonts w:ascii="Arial" w:hAnsi="Arial" w:cs="Arial"/>
          <w:bCs/>
          <w:i/>
          <w:iCs/>
        </w:rPr>
      </w:pPr>
    </w:p>
    <w:p w:rsidR="00444002" w:rsidRPr="00444002" w:rsidRDefault="00444002" w:rsidP="00444002">
      <w:pPr>
        <w:spacing w:after="0"/>
        <w:rPr>
          <w:rFonts w:cs="Calibri"/>
          <w:bCs/>
          <w:i/>
          <w:iCs/>
          <w:color w:val="FF0000"/>
        </w:rPr>
      </w:pPr>
      <w:r w:rsidRPr="00444002">
        <w:rPr>
          <w:rFonts w:cs="Calibri"/>
          <w:bCs/>
          <w:color w:val="FF0000"/>
        </w:rPr>
        <w:t>-</w:t>
      </w:r>
      <w:r w:rsidRPr="00444002">
        <w:rPr>
          <w:rFonts w:cs="Calibri"/>
          <w:bCs/>
          <w:color w:val="FF0000"/>
        </w:rPr>
        <w:tab/>
        <w:t xml:space="preserve">De handel met het Oostzeegebied werd moedernegotie genoemd. </w:t>
      </w:r>
      <w:r w:rsidRPr="00444002">
        <w:rPr>
          <w:rFonts w:cs="Calibri"/>
          <w:bCs/>
          <w:i/>
          <w:iCs/>
          <w:color w:val="FF0000"/>
        </w:rPr>
        <w:t>(1p)</w:t>
      </w:r>
    </w:p>
    <w:p w:rsidR="00444002" w:rsidRPr="00444002" w:rsidRDefault="00444002" w:rsidP="00444002">
      <w:pPr>
        <w:spacing w:after="0"/>
        <w:ind w:left="705" w:hanging="705"/>
        <w:rPr>
          <w:rFonts w:cs="Calibri"/>
          <w:bCs/>
          <w:i/>
          <w:iCs/>
          <w:color w:val="FF0000"/>
        </w:rPr>
      </w:pPr>
      <w:r w:rsidRPr="00444002">
        <w:rPr>
          <w:rFonts w:cs="Calibri"/>
          <w:bCs/>
          <w:color w:val="FF0000"/>
        </w:rPr>
        <w:t>-</w:t>
      </w:r>
      <w:r w:rsidRPr="00444002">
        <w:rPr>
          <w:rFonts w:cs="Calibri"/>
          <w:bCs/>
          <w:color w:val="FF0000"/>
        </w:rPr>
        <w:tab/>
        <w:t xml:space="preserve">De handel met het Oostzeegebied werd zo genoemd omdat het de eerste belangrijke en omvangrijke handelsstroom was van de handelaren uit beide gewesten. </w:t>
      </w:r>
      <w:r w:rsidRPr="00444002">
        <w:rPr>
          <w:rFonts w:cs="Calibri"/>
          <w:bCs/>
          <w:i/>
          <w:iCs/>
          <w:color w:val="FF0000"/>
        </w:rPr>
        <w:t>(1p)</w:t>
      </w:r>
    </w:p>
    <w:p w:rsidR="00444002" w:rsidRPr="00444002" w:rsidRDefault="00444002" w:rsidP="00444002">
      <w:pPr>
        <w:spacing w:after="0"/>
        <w:ind w:left="705" w:hanging="705"/>
        <w:rPr>
          <w:bCs/>
          <w:i/>
          <w:iCs/>
          <w:color w:val="FF0000"/>
        </w:rPr>
      </w:pPr>
      <w:r w:rsidRPr="00444002">
        <w:rPr>
          <w:rFonts w:cs="Calibri"/>
          <w:bCs/>
          <w:color w:val="FF0000"/>
        </w:rPr>
        <w:t>-</w:t>
      </w:r>
      <w:r w:rsidRPr="00444002">
        <w:rPr>
          <w:rFonts w:cs="Calibri"/>
          <w:bCs/>
          <w:color w:val="FF0000"/>
        </w:rPr>
        <w:tab/>
        <w:t xml:space="preserve">De handelaren haalden vooral graan uit het Oostzeegebied. Daaraan was in de Republiek behoefte door het grote aantal burgers in de steden. Die konden niet meer worden gevoed door de eigen landbouw, doordat de graanoogsten kleiner werden door het hoge grondwater en door de overstap van de boeren op andere producten die meer opbrachten. </w:t>
      </w:r>
      <w:r w:rsidRPr="00444002">
        <w:rPr>
          <w:bCs/>
          <w:i/>
          <w:iCs/>
          <w:color w:val="FF0000"/>
        </w:rPr>
        <w:t>(2p)</w:t>
      </w:r>
    </w:p>
    <w:p w:rsidR="00C513C9" w:rsidRPr="00C513C9" w:rsidRDefault="00C513C9" w:rsidP="00C513C9">
      <w:pPr>
        <w:pStyle w:val="Normaalweb"/>
        <w:rPr>
          <w:rFonts w:ascii="Arial" w:hAnsi="Arial" w:cs="Arial"/>
          <w:sz w:val="22"/>
          <w:szCs w:val="22"/>
        </w:rPr>
      </w:pPr>
      <w:r w:rsidRPr="00C513C9">
        <w:rPr>
          <w:rFonts w:ascii="Arial" w:hAnsi="Arial" w:cs="Arial"/>
          <w:sz w:val="22"/>
          <w:szCs w:val="22"/>
        </w:rPr>
        <w:t>Gebruik</w:t>
      </w:r>
      <w:r>
        <w:rPr>
          <w:rFonts w:ascii="Arial" w:hAnsi="Arial" w:cs="Arial"/>
          <w:sz w:val="22"/>
          <w:szCs w:val="22"/>
        </w:rPr>
        <w:t xml:space="preserve"> bron 5.</w:t>
      </w:r>
    </w:p>
    <w:p w:rsidR="00C513C9" w:rsidRPr="00C513C9" w:rsidRDefault="00C513C9" w:rsidP="00C513C9">
      <w:pPr>
        <w:pStyle w:val="Normaalweb"/>
        <w:rPr>
          <w:rFonts w:ascii="Arial" w:hAnsi="Arial" w:cs="Arial"/>
          <w:sz w:val="22"/>
          <w:szCs w:val="22"/>
        </w:rPr>
      </w:pPr>
      <w:r w:rsidRPr="00C513C9">
        <w:rPr>
          <w:rFonts w:ascii="Arial" w:hAnsi="Arial" w:cs="Arial"/>
          <w:sz w:val="22"/>
          <w:szCs w:val="22"/>
        </w:rPr>
        <w:t>In de oprichtingsakte van de VOC kreeg de handelscompagnie een handelsmonopolie en soevereine rechten.</w:t>
      </w:r>
    </w:p>
    <w:p w:rsidR="00C513C9" w:rsidRPr="00C513C9" w:rsidRDefault="00821BD3" w:rsidP="00C513C9">
      <w:pPr>
        <w:pStyle w:val="Normaalweb"/>
        <w:shd w:val="clear" w:color="auto" w:fill="FFFFFF"/>
        <w:outlineLvl w:val="2"/>
        <w:rPr>
          <w:rFonts w:ascii="Arial" w:hAnsi="Arial" w:cs="Arial"/>
          <w:bCs/>
          <w:color w:val="32383C"/>
          <w:sz w:val="22"/>
          <w:szCs w:val="22"/>
        </w:rPr>
      </w:pPr>
      <w:r>
        <w:rPr>
          <w:rFonts w:ascii="Arial" w:hAnsi="Arial" w:cs="Arial"/>
          <w:bCs/>
          <w:color w:val="32383C"/>
          <w:sz w:val="22"/>
          <w:szCs w:val="22"/>
        </w:rPr>
        <w:t>8</w:t>
      </w:r>
      <w:r w:rsidR="00C513C9">
        <w:rPr>
          <w:rFonts w:ascii="Arial" w:hAnsi="Arial" w:cs="Arial"/>
          <w:bCs/>
          <w:color w:val="32383C"/>
          <w:sz w:val="22"/>
          <w:szCs w:val="22"/>
        </w:rPr>
        <w:t>.</w:t>
      </w:r>
      <w:r w:rsidR="00C513C9">
        <w:rPr>
          <w:rFonts w:ascii="Arial" w:hAnsi="Arial" w:cs="Arial"/>
          <w:bCs/>
          <w:color w:val="32383C"/>
          <w:sz w:val="22"/>
          <w:szCs w:val="22"/>
        </w:rPr>
        <w:tab/>
      </w:r>
      <w:r w:rsidR="00C513C9" w:rsidRPr="00C513C9">
        <w:rPr>
          <w:rFonts w:ascii="Arial" w:hAnsi="Arial" w:cs="Arial"/>
          <w:bCs/>
          <w:color w:val="32383C"/>
          <w:sz w:val="22"/>
          <w:szCs w:val="22"/>
        </w:rPr>
        <w:t>Ga hierop in door:</w:t>
      </w:r>
    </w:p>
    <w:p w:rsidR="00C513C9" w:rsidRPr="00C513C9" w:rsidRDefault="00C513C9" w:rsidP="00C513C9">
      <w:pPr>
        <w:pStyle w:val="Normaalweb"/>
        <w:numPr>
          <w:ilvl w:val="0"/>
          <w:numId w:val="10"/>
        </w:numPr>
        <w:shd w:val="clear" w:color="auto" w:fill="FFFFFF"/>
        <w:spacing w:before="0" w:beforeAutospacing="0" w:after="0" w:afterAutospacing="0"/>
        <w:rPr>
          <w:rFonts w:ascii="Arial" w:hAnsi="Arial" w:cs="Arial"/>
          <w:color w:val="32383C"/>
          <w:sz w:val="22"/>
          <w:szCs w:val="22"/>
        </w:rPr>
      </w:pPr>
      <w:r w:rsidRPr="00C513C9">
        <w:rPr>
          <w:rFonts w:ascii="Arial" w:hAnsi="Arial" w:cs="Arial"/>
          <w:color w:val="32383C"/>
          <w:sz w:val="22"/>
          <w:szCs w:val="22"/>
        </w:rPr>
        <w:t>zonder de bron uit te leggen wat een handelsmonopolie inhoudt;</w:t>
      </w:r>
    </w:p>
    <w:p w:rsidR="00C513C9" w:rsidRPr="00C513C9" w:rsidRDefault="00C513C9" w:rsidP="00C513C9">
      <w:pPr>
        <w:pStyle w:val="Normaalweb"/>
        <w:numPr>
          <w:ilvl w:val="0"/>
          <w:numId w:val="10"/>
        </w:numPr>
        <w:shd w:val="clear" w:color="auto" w:fill="FFFFFF"/>
        <w:spacing w:before="0" w:beforeAutospacing="0" w:after="0" w:afterAutospacing="0"/>
        <w:rPr>
          <w:rFonts w:ascii="Arial" w:hAnsi="Arial" w:cs="Arial"/>
          <w:color w:val="32383C"/>
          <w:sz w:val="22"/>
          <w:szCs w:val="22"/>
        </w:rPr>
      </w:pPr>
      <w:r w:rsidRPr="00C513C9">
        <w:rPr>
          <w:rFonts w:ascii="Arial" w:hAnsi="Arial" w:cs="Arial"/>
          <w:color w:val="32383C"/>
          <w:sz w:val="22"/>
          <w:szCs w:val="22"/>
        </w:rPr>
        <w:t>met de bron aan te tonen dat de VOC een belangrijke rol speelde in de wereldeconomie;</w:t>
      </w:r>
    </w:p>
    <w:p w:rsidR="00C513C9" w:rsidRPr="00C513C9" w:rsidRDefault="00C513C9" w:rsidP="00C513C9">
      <w:pPr>
        <w:pStyle w:val="Normaalweb"/>
        <w:numPr>
          <w:ilvl w:val="0"/>
          <w:numId w:val="10"/>
        </w:numPr>
        <w:shd w:val="clear" w:color="auto" w:fill="FFFFFF"/>
        <w:spacing w:before="0" w:beforeAutospacing="0" w:after="0" w:afterAutospacing="0"/>
        <w:rPr>
          <w:rFonts w:ascii="Arial" w:hAnsi="Arial" w:cs="Arial"/>
          <w:color w:val="32383C"/>
          <w:sz w:val="22"/>
          <w:szCs w:val="22"/>
        </w:rPr>
      </w:pPr>
      <w:r w:rsidRPr="00C513C9">
        <w:rPr>
          <w:rFonts w:ascii="Arial" w:hAnsi="Arial" w:cs="Arial"/>
          <w:color w:val="32383C"/>
          <w:sz w:val="22"/>
          <w:szCs w:val="22"/>
        </w:rPr>
        <w:t>met verwijzingen naar de bron te laten zien dat de VOC soevereine rechten kreeg.</w:t>
      </w:r>
    </w:p>
    <w:p w:rsidR="00304E65" w:rsidRDefault="00304E65" w:rsidP="00CB0D98">
      <w:pPr>
        <w:tabs>
          <w:tab w:val="left" w:pos="360"/>
          <w:tab w:val="left" w:pos="709"/>
        </w:tabs>
        <w:rPr>
          <w:rFonts w:ascii="Arial" w:hAnsi="Arial" w:cs="Arial"/>
        </w:rPr>
      </w:pPr>
    </w:p>
    <w:p w:rsidR="0096559D" w:rsidRPr="0096559D" w:rsidRDefault="0096559D" w:rsidP="0096559D">
      <w:pPr>
        <w:pStyle w:val="Normaalweb"/>
        <w:numPr>
          <w:ilvl w:val="0"/>
          <w:numId w:val="13"/>
        </w:numPr>
        <w:shd w:val="clear" w:color="auto" w:fill="E5EEF5"/>
        <w:spacing w:before="0" w:beforeAutospacing="0" w:after="0" w:afterAutospacing="0"/>
        <w:ind w:left="0"/>
        <w:rPr>
          <w:rFonts w:ascii="Arial" w:hAnsi="Arial" w:cs="Arial"/>
          <w:color w:val="FF0000"/>
          <w:sz w:val="20"/>
          <w:szCs w:val="20"/>
        </w:rPr>
      </w:pPr>
      <w:r w:rsidRPr="0096559D">
        <w:rPr>
          <w:rFonts w:ascii="Arial" w:hAnsi="Arial" w:cs="Arial"/>
          <w:color w:val="FF0000"/>
          <w:sz w:val="20"/>
          <w:szCs w:val="20"/>
        </w:rPr>
        <w:t>Een handelsmonopolie wil zeggen dat een handelscompagnie, of een handelaar, het alleenrecht heeft in een bepaald gebied te handelen of om in een bepaald product te handelen. (1p)</w:t>
      </w:r>
    </w:p>
    <w:p w:rsidR="0096559D" w:rsidRPr="0096559D" w:rsidRDefault="0096559D" w:rsidP="0096559D">
      <w:pPr>
        <w:pStyle w:val="Normaalweb"/>
        <w:numPr>
          <w:ilvl w:val="0"/>
          <w:numId w:val="13"/>
        </w:numPr>
        <w:shd w:val="clear" w:color="auto" w:fill="E5EEF5"/>
        <w:spacing w:before="0" w:beforeAutospacing="0" w:after="0" w:afterAutospacing="0"/>
        <w:ind w:left="0"/>
        <w:rPr>
          <w:rFonts w:ascii="Arial" w:hAnsi="Arial" w:cs="Arial"/>
          <w:color w:val="FF0000"/>
          <w:sz w:val="20"/>
          <w:szCs w:val="20"/>
        </w:rPr>
      </w:pPr>
      <w:r w:rsidRPr="0096559D">
        <w:rPr>
          <w:rFonts w:ascii="Arial" w:hAnsi="Arial" w:cs="Arial"/>
          <w:color w:val="FF0000"/>
          <w:sz w:val="20"/>
          <w:szCs w:val="20"/>
        </w:rPr>
        <w:t>In de bron staat dat de VOC van de Staten-Generaal gebieden aan de Indische Oceaan en de Grote Oceaan kreeg toegewezen als handelsgebied. Dat betekent dat ze uit dat grote gebied alle producten mocht halen en ze overal naartoe mochten brengen. (2p)</w:t>
      </w:r>
    </w:p>
    <w:p w:rsidR="0096559D" w:rsidRPr="0096559D" w:rsidRDefault="0096559D" w:rsidP="0096559D">
      <w:pPr>
        <w:pStyle w:val="Normaalweb"/>
        <w:numPr>
          <w:ilvl w:val="0"/>
          <w:numId w:val="13"/>
        </w:numPr>
        <w:shd w:val="clear" w:color="auto" w:fill="E5EEF5"/>
        <w:spacing w:before="0" w:beforeAutospacing="0" w:after="0" w:afterAutospacing="0"/>
        <w:ind w:left="0"/>
        <w:rPr>
          <w:rFonts w:ascii="Arial" w:hAnsi="Arial" w:cs="Arial"/>
          <w:color w:val="FF0000"/>
          <w:sz w:val="20"/>
          <w:szCs w:val="20"/>
        </w:rPr>
      </w:pPr>
      <w:r w:rsidRPr="0096559D">
        <w:rPr>
          <w:rFonts w:ascii="Arial" w:hAnsi="Arial" w:cs="Arial"/>
          <w:color w:val="FF0000"/>
          <w:sz w:val="20"/>
          <w:szCs w:val="20"/>
        </w:rPr>
        <w:t>In de bron staat dat de VOC verdragen mocht sluiten met vorsten, koloniën mocht stichten, versterkingen mocht bouwen en in haar gebieden mocht rechtspreken. Dat betekent dat de VOC er dus soevereine rechten had, want ze had in dat gebied de hoogste macht. (2p)</w:t>
      </w:r>
    </w:p>
    <w:p w:rsidR="0096559D" w:rsidRDefault="0096559D" w:rsidP="00CB0D98">
      <w:pPr>
        <w:tabs>
          <w:tab w:val="left" w:pos="360"/>
          <w:tab w:val="left" w:pos="709"/>
        </w:tabs>
        <w:rPr>
          <w:rFonts w:ascii="Arial" w:hAnsi="Arial" w:cs="Arial"/>
        </w:rPr>
      </w:pPr>
    </w:p>
    <w:p w:rsidR="0096559D" w:rsidRDefault="0096559D" w:rsidP="00CB0D98">
      <w:pPr>
        <w:tabs>
          <w:tab w:val="left" w:pos="360"/>
          <w:tab w:val="left" w:pos="709"/>
        </w:tabs>
        <w:rPr>
          <w:rFonts w:ascii="Arial" w:hAnsi="Arial" w:cs="Arial"/>
        </w:rPr>
      </w:pPr>
    </w:p>
    <w:p w:rsidR="00696E63" w:rsidRDefault="00696E63" w:rsidP="00CB0D98">
      <w:pPr>
        <w:tabs>
          <w:tab w:val="left" w:pos="360"/>
          <w:tab w:val="left" w:pos="709"/>
        </w:tabs>
        <w:rPr>
          <w:rFonts w:ascii="Arial" w:hAnsi="Arial" w:cs="Arial"/>
          <w:bCs/>
          <w:color w:val="32383C"/>
          <w:shd w:val="clear" w:color="auto" w:fill="FFFFFF"/>
        </w:rPr>
      </w:pPr>
      <w:r>
        <w:rPr>
          <w:rFonts w:ascii="Arial" w:hAnsi="Arial" w:cs="Arial"/>
          <w:bCs/>
          <w:color w:val="32383C"/>
          <w:shd w:val="clear" w:color="auto" w:fill="FFFFFF"/>
        </w:rPr>
        <w:lastRenderedPageBreak/>
        <w:t>Gebruik bron 6.</w:t>
      </w:r>
    </w:p>
    <w:p w:rsidR="00304E65" w:rsidRPr="00696E63" w:rsidRDefault="00821BD3" w:rsidP="00696E63">
      <w:pPr>
        <w:tabs>
          <w:tab w:val="left" w:pos="360"/>
          <w:tab w:val="left" w:pos="709"/>
        </w:tabs>
        <w:ind w:left="360" w:hanging="360"/>
        <w:rPr>
          <w:rFonts w:ascii="Arial" w:hAnsi="Arial" w:cs="Arial"/>
          <w:color w:val="FF0000"/>
        </w:rPr>
      </w:pPr>
      <w:r>
        <w:rPr>
          <w:rFonts w:ascii="Arial" w:hAnsi="Arial" w:cs="Arial"/>
          <w:bCs/>
          <w:color w:val="32383C"/>
          <w:shd w:val="clear" w:color="auto" w:fill="FFFFFF"/>
        </w:rPr>
        <w:t>9</w:t>
      </w:r>
      <w:r w:rsidR="00696E63">
        <w:rPr>
          <w:rFonts w:ascii="Arial" w:hAnsi="Arial" w:cs="Arial"/>
          <w:bCs/>
          <w:color w:val="32383C"/>
          <w:shd w:val="clear" w:color="auto" w:fill="FFFFFF"/>
        </w:rPr>
        <w:t>.</w:t>
      </w:r>
      <w:r w:rsidR="00696E63">
        <w:rPr>
          <w:rFonts w:ascii="Arial" w:hAnsi="Arial" w:cs="Arial"/>
          <w:bCs/>
          <w:color w:val="32383C"/>
          <w:shd w:val="clear" w:color="auto" w:fill="FFFFFF"/>
        </w:rPr>
        <w:tab/>
      </w:r>
      <w:r w:rsidR="00696E63" w:rsidRPr="00696E63">
        <w:rPr>
          <w:rFonts w:ascii="Arial" w:hAnsi="Arial" w:cs="Arial"/>
          <w:bCs/>
          <w:color w:val="32383C"/>
          <w:shd w:val="clear" w:color="auto" w:fill="FFFFFF"/>
        </w:rPr>
        <w:t>Toon met bronelementen aan dat het schilderij van Rembrandt twee verschillende onderdelen van een kenmerkend aspect van de zeventiende eeuw illustreert.</w:t>
      </w:r>
    </w:p>
    <w:p w:rsidR="0096559D" w:rsidRPr="00FD0560" w:rsidRDefault="0096559D" w:rsidP="0096559D">
      <w:pPr>
        <w:pStyle w:val="Normaalweb"/>
        <w:shd w:val="clear" w:color="auto" w:fill="E5EEF5"/>
        <w:rPr>
          <w:rFonts w:ascii="Arial" w:hAnsi="Arial" w:cs="Arial"/>
          <w:color w:val="FF0000"/>
          <w:sz w:val="20"/>
          <w:szCs w:val="20"/>
        </w:rPr>
      </w:pPr>
      <w:r w:rsidRPr="00FD0560">
        <w:rPr>
          <w:rFonts w:ascii="Arial" w:hAnsi="Arial" w:cs="Arial"/>
          <w:color w:val="FF0000"/>
          <w:sz w:val="20"/>
          <w:szCs w:val="20"/>
        </w:rPr>
        <w:t>Kenmerkend aspect 24, ‘De bijzondere plaats in staatkundig opzicht en de bloei in economisch en cultureel opzicht van de Nederlandse Republiek.’ (1p)</w:t>
      </w:r>
    </w:p>
    <w:p w:rsidR="0096559D" w:rsidRPr="00FD0560" w:rsidRDefault="0096559D" w:rsidP="0096559D">
      <w:pPr>
        <w:pStyle w:val="Normaalweb"/>
        <w:shd w:val="clear" w:color="auto" w:fill="E5EEF5"/>
        <w:rPr>
          <w:rFonts w:ascii="Arial" w:hAnsi="Arial" w:cs="Arial"/>
          <w:color w:val="FF0000"/>
          <w:sz w:val="20"/>
          <w:szCs w:val="20"/>
        </w:rPr>
      </w:pPr>
      <w:r w:rsidRPr="00FD0560">
        <w:rPr>
          <w:rFonts w:ascii="Arial" w:hAnsi="Arial" w:cs="Arial"/>
          <w:color w:val="FF0000"/>
          <w:sz w:val="20"/>
          <w:szCs w:val="20"/>
        </w:rPr>
        <w:t>Cultureel: Het schilderij illustreert de wetenschappelijke interesse. De erkenning van anatomisch onderzoek ten behoeve van de medische wetenschap wordt ermee geïllustreerd. Daartoe is een grote mate van tolerantie nodig door overheid en kerk. Er werden bijzonder veel schilderijen geschilderd. (1p)</w:t>
      </w:r>
    </w:p>
    <w:p w:rsidR="0096559D" w:rsidRPr="00FD0560" w:rsidRDefault="0096559D" w:rsidP="0096559D">
      <w:pPr>
        <w:pStyle w:val="Normaalweb"/>
        <w:shd w:val="clear" w:color="auto" w:fill="E5EEF5"/>
        <w:rPr>
          <w:rFonts w:ascii="Arial" w:hAnsi="Arial" w:cs="Arial"/>
          <w:color w:val="FF0000"/>
          <w:sz w:val="20"/>
          <w:szCs w:val="20"/>
        </w:rPr>
      </w:pPr>
      <w:r w:rsidRPr="00FD0560">
        <w:rPr>
          <w:rFonts w:ascii="Arial" w:hAnsi="Arial" w:cs="Arial"/>
          <w:color w:val="FF0000"/>
          <w:sz w:val="20"/>
          <w:szCs w:val="20"/>
        </w:rPr>
        <w:t>Economisch: Het schilderij toont ook aan dat de artsen zo rijk waren dat ze zich konden laten schilderen. Die schilderijen werden door de welvarende groep artsen besteld. (1p)</w:t>
      </w:r>
    </w:p>
    <w:p w:rsidR="00696E63" w:rsidRPr="002C6223" w:rsidRDefault="00696E63" w:rsidP="00CB0D98">
      <w:pPr>
        <w:tabs>
          <w:tab w:val="left" w:pos="360"/>
          <w:tab w:val="left" w:pos="709"/>
        </w:tabs>
        <w:ind w:left="1410" w:hanging="1410"/>
        <w:rPr>
          <w:rFonts w:ascii="Arial" w:hAnsi="Arial" w:cs="Arial"/>
          <w:color w:val="FF0000"/>
        </w:rPr>
      </w:pPr>
    </w:p>
    <w:p w:rsidR="00821BD3" w:rsidRPr="00821BD3" w:rsidRDefault="00821BD3" w:rsidP="00821BD3">
      <w:pPr>
        <w:spacing w:after="0"/>
        <w:rPr>
          <w:rFonts w:ascii="Arial" w:eastAsia="Times New Roman" w:hAnsi="Arial" w:cs="Arial"/>
          <w:color w:val="000000" w:themeColor="text1"/>
        </w:rPr>
      </w:pPr>
      <w:r>
        <w:rPr>
          <w:rFonts w:ascii="Arial" w:eastAsia="Times New Roman" w:hAnsi="Arial" w:cs="Arial"/>
          <w:color w:val="000000" w:themeColor="text1"/>
        </w:rPr>
        <w:t>10.</w:t>
      </w:r>
      <w:r>
        <w:rPr>
          <w:rFonts w:ascii="Arial" w:eastAsia="Times New Roman" w:hAnsi="Arial" w:cs="Arial"/>
          <w:color w:val="000000" w:themeColor="text1"/>
        </w:rPr>
        <w:tab/>
      </w:r>
      <w:r w:rsidRPr="00821BD3">
        <w:rPr>
          <w:rFonts w:ascii="Arial" w:eastAsia="Times New Roman" w:hAnsi="Arial" w:cs="Arial"/>
          <w:color w:val="000000" w:themeColor="text1"/>
        </w:rPr>
        <w:t xml:space="preserve">Welke zinnen over de wereldeconomie in de zeventiende eeuw zijn </w:t>
      </w:r>
      <w:r w:rsidRPr="00821BD3">
        <w:rPr>
          <w:rFonts w:ascii="Arial" w:eastAsia="Times New Roman" w:hAnsi="Arial" w:cs="Arial"/>
          <w:color w:val="000000" w:themeColor="text1"/>
          <w:u w:val="single"/>
        </w:rPr>
        <w:t>onjuist</w:t>
      </w:r>
      <w:r w:rsidRPr="00821BD3">
        <w:rPr>
          <w:rFonts w:ascii="Arial" w:eastAsia="Times New Roman" w:hAnsi="Arial" w:cs="Arial"/>
          <w:color w:val="000000" w:themeColor="text1"/>
        </w:rPr>
        <w:t>?</w:t>
      </w:r>
    </w:p>
    <w:p w:rsidR="00821BD3" w:rsidRPr="00821BD3" w:rsidRDefault="00821BD3" w:rsidP="00821BD3">
      <w:pPr>
        <w:spacing w:after="0"/>
        <w:rPr>
          <w:rFonts w:ascii="Arial" w:eastAsia="Times New Roman" w:hAnsi="Arial" w:cs="Arial"/>
          <w:color w:val="000000" w:themeColor="text1"/>
        </w:rPr>
      </w:pPr>
    </w:p>
    <w:p w:rsidR="00821BD3" w:rsidRPr="00821BD3" w:rsidRDefault="00821BD3" w:rsidP="00821BD3">
      <w:pPr>
        <w:spacing w:after="0"/>
        <w:ind w:left="705" w:hanging="705"/>
        <w:rPr>
          <w:rFonts w:ascii="Arial" w:eastAsia="Times New Roman" w:hAnsi="Arial" w:cs="Arial"/>
          <w:color w:val="000000" w:themeColor="text1"/>
        </w:rPr>
      </w:pPr>
      <w:r w:rsidRPr="00821BD3">
        <w:rPr>
          <w:rFonts w:ascii="Arial" w:eastAsia="Times New Roman" w:hAnsi="Arial" w:cs="Arial"/>
          <w:color w:val="000000" w:themeColor="text1"/>
        </w:rPr>
        <w:t>A</w:t>
      </w:r>
      <w:r w:rsidRPr="00821BD3">
        <w:rPr>
          <w:rFonts w:ascii="Arial" w:eastAsia="Times New Roman" w:hAnsi="Arial" w:cs="Arial"/>
          <w:color w:val="000000" w:themeColor="text1"/>
        </w:rPr>
        <w:tab/>
        <w:t>De VOC leverde producten die de WIC kon gebruiken voor de handel met Afrika en Amerika.</w:t>
      </w:r>
    </w:p>
    <w:p w:rsidR="00821BD3" w:rsidRPr="001204C2" w:rsidRDefault="00821BD3" w:rsidP="00821BD3">
      <w:pPr>
        <w:spacing w:after="0"/>
        <w:ind w:left="705" w:hanging="705"/>
        <w:rPr>
          <w:rFonts w:ascii="Arial" w:eastAsia="Times New Roman" w:hAnsi="Arial" w:cs="Arial"/>
          <w:color w:val="FF0000"/>
        </w:rPr>
      </w:pPr>
      <w:r w:rsidRPr="001204C2">
        <w:rPr>
          <w:rFonts w:ascii="Arial" w:eastAsia="Times New Roman" w:hAnsi="Arial" w:cs="Arial"/>
          <w:color w:val="FF0000"/>
        </w:rPr>
        <w:t>B</w:t>
      </w:r>
      <w:r w:rsidRPr="001204C2">
        <w:rPr>
          <w:rFonts w:ascii="Arial" w:eastAsia="Times New Roman" w:hAnsi="Arial" w:cs="Arial"/>
          <w:color w:val="FF0000"/>
        </w:rPr>
        <w:tab/>
        <w:t xml:space="preserve">De VOC was door de kaperbrieven die zij kreeg, tevens onderdeel van de Tachtigjarige Oorlog. </w:t>
      </w:r>
    </w:p>
    <w:p w:rsidR="00821BD3" w:rsidRPr="001204C2" w:rsidRDefault="00821BD3" w:rsidP="00821BD3">
      <w:pPr>
        <w:spacing w:after="0"/>
        <w:ind w:left="705" w:hanging="705"/>
        <w:rPr>
          <w:rFonts w:ascii="Arial" w:eastAsia="Times New Roman" w:hAnsi="Arial" w:cs="Arial"/>
          <w:color w:val="FF0000"/>
        </w:rPr>
      </w:pPr>
      <w:r w:rsidRPr="001204C2">
        <w:rPr>
          <w:rFonts w:ascii="Arial" w:eastAsia="Times New Roman" w:hAnsi="Arial" w:cs="Arial"/>
          <w:color w:val="FF0000"/>
        </w:rPr>
        <w:t>C</w:t>
      </w:r>
      <w:r w:rsidRPr="001204C2">
        <w:rPr>
          <w:rFonts w:ascii="Arial" w:eastAsia="Times New Roman" w:hAnsi="Arial" w:cs="Arial"/>
          <w:color w:val="FF0000"/>
        </w:rPr>
        <w:tab/>
        <w:t>Landen als Engeland en Frankrijk bleven in de wereldhandel ver achter bij de Republiek omdat zij geen handelscompagnieën oprichtten.</w:t>
      </w:r>
    </w:p>
    <w:p w:rsidR="00821BD3" w:rsidRPr="00821BD3" w:rsidRDefault="00821BD3" w:rsidP="00821BD3">
      <w:pPr>
        <w:spacing w:after="0"/>
        <w:ind w:left="705" w:hanging="705"/>
        <w:rPr>
          <w:rFonts w:ascii="Arial" w:eastAsia="Times New Roman" w:hAnsi="Arial" w:cs="Arial"/>
          <w:color w:val="000000" w:themeColor="text1"/>
        </w:rPr>
      </w:pPr>
      <w:r w:rsidRPr="00821BD3">
        <w:rPr>
          <w:rFonts w:ascii="Arial" w:eastAsia="Times New Roman" w:hAnsi="Arial" w:cs="Arial"/>
          <w:color w:val="000000" w:themeColor="text1"/>
        </w:rPr>
        <w:t>D</w:t>
      </w:r>
      <w:r w:rsidRPr="00821BD3">
        <w:rPr>
          <w:rFonts w:ascii="Arial" w:eastAsia="Times New Roman" w:hAnsi="Arial" w:cs="Arial"/>
          <w:color w:val="000000" w:themeColor="text1"/>
        </w:rPr>
        <w:tab/>
        <w:t>De VOC had militaire macht en bevoegdheden in Azië, de WIC had zulke bevoegdheden in</w:t>
      </w:r>
      <w:r>
        <w:rPr>
          <w:rFonts w:ascii="Arial" w:eastAsia="Times New Roman" w:hAnsi="Arial" w:cs="Arial"/>
          <w:color w:val="000000" w:themeColor="text1"/>
        </w:rPr>
        <w:t xml:space="preserve"> </w:t>
      </w:r>
      <w:r w:rsidRPr="00821BD3">
        <w:rPr>
          <w:rFonts w:ascii="Arial" w:eastAsia="Times New Roman" w:hAnsi="Arial" w:cs="Arial"/>
          <w:color w:val="000000" w:themeColor="text1"/>
        </w:rPr>
        <w:t>Amerika.</w:t>
      </w:r>
    </w:p>
    <w:p w:rsidR="00821BD3" w:rsidRPr="00821BD3" w:rsidRDefault="00821BD3" w:rsidP="00821BD3">
      <w:pPr>
        <w:spacing w:after="0"/>
        <w:rPr>
          <w:rFonts w:ascii="Arial" w:eastAsia="Times New Roman" w:hAnsi="Arial" w:cs="Arial"/>
          <w:color w:val="000000" w:themeColor="text1"/>
        </w:rPr>
      </w:pPr>
    </w:p>
    <w:p w:rsidR="00304E65" w:rsidRDefault="00304E65" w:rsidP="00CB0D98">
      <w:pPr>
        <w:tabs>
          <w:tab w:val="left" w:pos="360"/>
          <w:tab w:val="left" w:pos="709"/>
        </w:tabs>
        <w:ind w:left="1410" w:hanging="1410"/>
        <w:rPr>
          <w:rFonts w:ascii="Arial" w:hAnsi="Arial" w:cs="Arial"/>
          <w:color w:val="FF0000"/>
        </w:rPr>
      </w:pPr>
    </w:p>
    <w:p w:rsidR="00821BD3" w:rsidRPr="00821BD3" w:rsidRDefault="00821BD3" w:rsidP="00821BD3">
      <w:pPr>
        <w:spacing w:after="0"/>
        <w:rPr>
          <w:rFonts w:ascii="Arial" w:eastAsia="Times New Roman" w:hAnsi="Arial" w:cs="Arial"/>
          <w:iCs/>
          <w:color w:val="000000" w:themeColor="text1"/>
        </w:rPr>
      </w:pPr>
      <w:r w:rsidRPr="00821BD3">
        <w:rPr>
          <w:rFonts w:ascii="Arial" w:eastAsia="Times New Roman" w:hAnsi="Arial" w:cs="Arial"/>
          <w:iCs/>
          <w:color w:val="000000" w:themeColor="text1"/>
        </w:rPr>
        <w:t xml:space="preserve">Gebruik </w:t>
      </w:r>
      <w:r>
        <w:rPr>
          <w:rFonts w:ascii="Arial" w:eastAsia="Times New Roman" w:hAnsi="Arial" w:cs="Arial"/>
          <w:iCs/>
          <w:color w:val="000000" w:themeColor="text1"/>
        </w:rPr>
        <w:t>de onderstaande bron.</w:t>
      </w:r>
    </w:p>
    <w:p w:rsidR="00821BD3" w:rsidRPr="00821BD3" w:rsidRDefault="00821BD3" w:rsidP="00821BD3">
      <w:pPr>
        <w:spacing w:after="0"/>
        <w:rPr>
          <w:rFonts w:ascii="Arial" w:eastAsia="Times New Roman" w:hAnsi="Arial" w:cs="Arial"/>
          <w:color w:val="000000" w:themeColor="text1"/>
        </w:rPr>
      </w:pPr>
    </w:p>
    <w:p w:rsidR="00821BD3" w:rsidRPr="00821BD3" w:rsidRDefault="00821BD3" w:rsidP="00821BD3">
      <w:pPr>
        <w:spacing w:after="0"/>
        <w:rPr>
          <w:rFonts w:ascii="Arial" w:eastAsia="Times New Roman" w:hAnsi="Arial" w:cs="Arial"/>
          <w:color w:val="000000" w:themeColor="text1"/>
        </w:rPr>
      </w:pPr>
      <w:r>
        <w:rPr>
          <w:rFonts w:ascii="Arial" w:eastAsia="Times New Roman" w:hAnsi="Arial" w:cs="Arial"/>
          <w:color w:val="000000" w:themeColor="text1"/>
        </w:rPr>
        <w:t xml:space="preserve">11. </w:t>
      </w:r>
      <w:r>
        <w:rPr>
          <w:rFonts w:ascii="Arial" w:eastAsia="Times New Roman" w:hAnsi="Arial" w:cs="Arial"/>
          <w:color w:val="000000" w:themeColor="text1"/>
        </w:rPr>
        <w:tab/>
      </w:r>
      <w:r w:rsidRPr="00821BD3">
        <w:rPr>
          <w:rFonts w:ascii="Arial" w:eastAsia="Times New Roman" w:hAnsi="Arial" w:cs="Arial"/>
          <w:color w:val="000000" w:themeColor="text1"/>
        </w:rPr>
        <w:t>Welke kenmerkende aspecten (met de bijbehorende uitleg) passen bij de bron?</w:t>
      </w:r>
    </w:p>
    <w:p w:rsidR="00821BD3" w:rsidRPr="00821BD3" w:rsidRDefault="00821BD3" w:rsidP="00821BD3">
      <w:pPr>
        <w:spacing w:after="0"/>
        <w:rPr>
          <w:rFonts w:ascii="Arial" w:eastAsia="Times New Roman" w:hAnsi="Arial" w:cs="Arial"/>
          <w:color w:val="000000" w:themeColor="text1"/>
        </w:rPr>
      </w:pPr>
    </w:p>
    <w:p w:rsidR="00821BD3" w:rsidRPr="00821BD3" w:rsidRDefault="00821BD3" w:rsidP="00821BD3">
      <w:pPr>
        <w:spacing w:after="0"/>
        <w:ind w:left="705" w:hanging="705"/>
        <w:rPr>
          <w:rFonts w:ascii="Arial" w:eastAsia="Times New Roman" w:hAnsi="Arial" w:cs="Arial"/>
          <w:color w:val="000000" w:themeColor="text1"/>
        </w:rPr>
      </w:pPr>
      <w:r w:rsidRPr="00821BD3">
        <w:rPr>
          <w:rFonts w:ascii="Arial" w:eastAsia="Times New Roman" w:hAnsi="Arial" w:cs="Arial"/>
          <w:color w:val="000000" w:themeColor="text1"/>
        </w:rPr>
        <w:t>A</w:t>
      </w:r>
      <w:r w:rsidRPr="00821BD3">
        <w:rPr>
          <w:rFonts w:ascii="Arial" w:eastAsia="Times New Roman" w:hAnsi="Arial" w:cs="Arial"/>
          <w:color w:val="000000" w:themeColor="text1"/>
        </w:rPr>
        <w:tab/>
        <w:t>Het streven van vorsten naar absolute macht, want door een beter uurwerk kan de vorst zijn</w:t>
      </w:r>
      <w:r>
        <w:rPr>
          <w:rFonts w:ascii="Arial" w:eastAsia="Times New Roman" w:hAnsi="Arial" w:cs="Arial"/>
          <w:color w:val="000000" w:themeColor="text1"/>
        </w:rPr>
        <w:t xml:space="preserve"> </w:t>
      </w:r>
      <w:r w:rsidRPr="00821BD3">
        <w:rPr>
          <w:rFonts w:ascii="Arial" w:eastAsia="Times New Roman" w:hAnsi="Arial" w:cs="Arial"/>
          <w:color w:val="000000" w:themeColor="text1"/>
        </w:rPr>
        <w:t>legers beter aansturen en dus meer macht verkrijgen.</w:t>
      </w:r>
    </w:p>
    <w:p w:rsidR="00821BD3" w:rsidRPr="00821BD3" w:rsidRDefault="00821BD3" w:rsidP="00821BD3">
      <w:pPr>
        <w:spacing w:after="0"/>
        <w:ind w:left="705" w:hanging="705"/>
        <w:rPr>
          <w:rFonts w:ascii="Arial" w:eastAsia="Times New Roman" w:hAnsi="Arial" w:cs="Arial"/>
          <w:color w:val="000000" w:themeColor="text1"/>
        </w:rPr>
      </w:pPr>
      <w:r w:rsidRPr="00821BD3">
        <w:rPr>
          <w:rFonts w:ascii="Arial" w:eastAsia="Times New Roman" w:hAnsi="Arial" w:cs="Arial"/>
          <w:color w:val="000000" w:themeColor="text1"/>
        </w:rPr>
        <w:t>B</w:t>
      </w:r>
      <w:r w:rsidRPr="00821BD3">
        <w:rPr>
          <w:rFonts w:ascii="Arial" w:eastAsia="Times New Roman" w:hAnsi="Arial" w:cs="Arial"/>
          <w:color w:val="000000" w:themeColor="text1"/>
        </w:rPr>
        <w:tab/>
        <w:t xml:space="preserve">De bijzondere plaats van de Nederlandse Republiek in economisch en cultureel </w:t>
      </w:r>
      <w:r>
        <w:rPr>
          <w:rFonts w:ascii="Arial" w:eastAsia="Times New Roman" w:hAnsi="Arial" w:cs="Arial"/>
          <w:color w:val="000000" w:themeColor="text1"/>
        </w:rPr>
        <w:t xml:space="preserve"> </w:t>
      </w:r>
      <w:r w:rsidRPr="00821BD3">
        <w:rPr>
          <w:rFonts w:ascii="Arial" w:eastAsia="Times New Roman" w:hAnsi="Arial" w:cs="Arial"/>
          <w:color w:val="000000" w:themeColor="text1"/>
        </w:rPr>
        <w:t>opzicht, want</w:t>
      </w:r>
      <w:r>
        <w:rPr>
          <w:rFonts w:ascii="Arial" w:eastAsia="Times New Roman" w:hAnsi="Arial" w:cs="Arial"/>
          <w:color w:val="000000" w:themeColor="text1"/>
        </w:rPr>
        <w:t xml:space="preserve"> </w:t>
      </w:r>
      <w:r w:rsidRPr="00821BD3">
        <w:rPr>
          <w:rFonts w:ascii="Arial" w:eastAsia="Times New Roman" w:hAnsi="Arial" w:cs="Arial"/>
          <w:color w:val="000000" w:themeColor="text1"/>
        </w:rPr>
        <w:t>rijke burgers hadden het geld en de vrijheid om natuurwetenschappelijke proeven te doen.</w:t>
      </w:r>
    </w:p>
    <w:p w:rsidR="00821BD3" w:rsidRPr="00821BD3" w:rsidRDefault="00821BD3" w:rsidP="00821BD3">
      <w:pPr>
        <w:spacing w:after="0"/>
        <w:ind w:left="705" w:hanging="705"/>
        <w:rPr>
          <w:rFonts w:ascii="Arial" w:eastAsia="Times New Roman" w:hAnsi="Arial" w:cs="Arial"/>
          <w:color w:val="000000" w:themeColor="text1"/>
        </w:rPr>
      </w:pPr>
      <w:r w:rsidRPr="00821BD3">
        <w:rPr>
          <w:rFonts w:ascii="Arial" w:eastAsia="Times New Roman" w:hAnsi="Arial" w:cs="Arial"/>
          <w:color w:val="000000" w:themeColor="text1"/>
        </w:rPr>
        <w:t>C</w:t>
      </w:r>
      <w:r w:rsidRPr="00821BD3">
        <w:rPr>
          <w:rFonts w:ascii="Arial" w:eastAsia="Times New Roman" w:hAnsi="Arial" w:cs="Arial"/>
          <w:color w:val="000000" w:themeColor="text1"/>
        </w:rPr>
        <w:tab/>
        <w:t>Wereldwijde handelscontacten, want betere uurwerken waren nuttig voor de plaatsbepaling</w:t>
      </w:r>
      <w:r>
        <w:rPr>
          <w:rFonts w:ascii="Arial" w:eastAsia="Times New Roman" w:hAnsi="Arial" w:cs="Arial"/>
          <w:color w:val="000000" w:themeColor="text1"/>
        </w:rPr>
        <w:t xml:space="preserve"> </w:t>
      </w:r>
      <w:r w:rsidRPr="00821BD3">
        <w:rPr>
          <w:rFonts w:ascii="Arial" w:eastAsia="Times New Roman" w:hAnsi="Arial" w:cs="Arial"/>
          <w:color w:val="000000" w:themeColor="text1"/>
        </w:rPr>
        <w:t>op zee en daarmee voor de internationale zeehandel.</w:t>
      </w:r>
    </w:p>
    <w:p w:rsidR="00821BD3" w:rsidRPr="00821BD3" w:rsidRDefault="00821BD3" w:rsidP="00821BD3">
      <w:pPr>
        <w:spacing w:after="0"/>
        <w:rPr>
          <w:rFonts w:ascii="Arial" w:eastAsia="Times New Roman" w:hAnsi="Arial" w:cs="Arial"/>
          <w:color w:val="000000" w:themeColor="text1"/>
        </w:rPr>
      </w:pPr>
      <w:r w:rsidRPr="00821BD3">
        <w:rPr>
          <w:rFonts w:ascii="Arial" w:eastAsia="Times New Roman" w:hAnsi="Arial" w:cs="Arial"/>
          <w:color w:val="000000" w:themeColor="text1"/>
        </w:rPr>
        <w:t>D</w:t>
      </w:r>
      <w:r w:rsidRPr="00821BD3">
        <w:rPr>
          <w:rFonts w:ascii="Arial" w:eastAsia="Times New Roman" w:hAnsi="Arial" w:cs="Arial"/>
          <w:color w:val="000000" w:themeColor="text1"/>
        </w:rPr>
        <w:tab/>
        <w:t>De wetenschappelijke revolutie, want er is sprake van onderzoek en van technische</w:t>
      </w:r>
    </w:p>
    <w:p w:rsidR="00821BD3" w:rsidRDefault="00821BD3" w:rsidP="00821BD3">
      <w:pPr>
        <w:spacing w:after="0"/>
        <w:ind w:firstLine="708"/>
        <w:rPr>
          <w:rFonts w:eastAsia="Times New Roman" w:cs="Calibri"/>
          <w:color w:val="000000" w:themeColor="text1"/>
        </w:rPr>
      </w:pPr>
      <w:r w:rsidRPr="00821BD3">
        <w:rPr>
          <w:rFonts w:ascii="Arial" w:eastAsia="Times New Roman" w:hAnsi="Arial" w:cs="Arial"/>
          <w:color w:val="000000" w:themeColor="text1"/>
        </w:rPr>
        <w:t>vooruitgang</w:t>
      </w:r>
      <w:r w:rsidRPr="00AC584B">
        <w:rPr>
          <w:rFonts w:eastAsia="Times New Roman" w:cs="Calibri"/>
          <w:color w:val="000000" w:themeColor="text1"/>
        </w:rPr>
        <w:t>.</w:t>
      </w:r>
    </w:p>
    <w:p w:rsidR="00285925" w:rsidRPr="00AC584B" w:rsidRDefault="00285925" w:rsidP="00821BD3">
      <w:pPr>
        <w:spacing w:after="0"/>
        <w:ind w:firstLine="708"/>
        <w:rPr>
          <w:rFonts w:eastAsia="Times New Roman" w:cs="Calibri"/>
          <w:color w:val="000000" w:themeColor="text1"/>
        </w:rPr>
      </w:pPr>
    </w:p>
    <w:p w:rsidR="00285925" w:rsidRPr="00285925" w:rsidRDefault="00285925" w:rsidP="00285925">
      <w:pPr>
        <w:spacing w:after="0"/>
        <w:rPr>
          <w:rFonts w:eastAsia="Times New Roman" w:cs="Calibri"/>
          <w:color w:val="FF0000"/>
        </w:rPr>
      </w:pPr>
      <w:r w:rsidRPr="00285925">
        <w:rPr>
          <w:rFonts w:eastAsia="Times New Roman" w:cs="Calibri"/>
          <w:color w:val="FF0000"/>
        </w:rPr>
        <w:t>B</w:t>
      </w:r>
      <w:r w:rsidRPr="00285925">
        <w:rPr>
          <w:rFonts w:eastAsia="Times New Roman" w:cs="Calibri"/>
          <w:color w:val="FF0000"/>
        </w:rPr>
        <w:tab/>
        <w:t>De bijzondere plaats van de Nederlandse Republiek in economisch en cultureel opzicht, want</w:t>
      </w:r>
    </w:p>
    <w:p w:rsidR="00285925" w:rsidRPr="00285925" w:rsidRDefault="00285925" w:rsidP="00285925">
      <w:pPr>
        <w:spacing w:after="0"/>
        <w:ind w:firstLine="708"/>
        <w:rPr>
          <w:rFonts w:eastAsia="Times New Roman" w:cs="Calibri"/>
          <w:color w:val="FF0000"/>
        </w:rPr>
      </w:pPr>
      <w:r w:rsidRPr="00285925">
        <w:rPr>
          <w:rFonts w:eastAsia="Times New Roman" w:cs="Calibri"/>
          <w:color w:val="FF0000"/>
        </w:rPr>
        <w:t>rijke burgers hadden het geld en de vrijheid om natuurwetenschappelijke proeven te doen.</w:t>
      </w:r>
    </w:p>
    <w:p w:rsidR="00285925" w:rsidRPr="00285925" w:rsidRDefault="00285925" w:rsidP="00285925">
      <w:pPr>
        <w:spacing w:after="0"/>
        <w:rPr>
          <w:rFonts w:eastAsia="Times New Roman" w:cs="Calibri"/>
          <w:color w:val="FF0000"/>
        </w:rPr>
      </w:pPr>
      <w:r w:rsidRPr="00285925">
        <w:rPr>
          <w:rFonts w:eastAsia="Times New Roman" w:cs="Calibri"/>
          <w:color w:val="FF0000"/>
        </w:rPr>
        <w:t>C</w:t>
      </w:r>
      <w:r w:rsidRPr="00285925">
        <w:rPr>
          <w:rFonts w:eastAsia="Times New Roman" w:cs="Calibri"/>
          <w:color w:val="FF0000"/>
        </w:rPr>
        <w:tab/>
        <w:t>Wereldwijde handelscontacten, want betere uurwerken waren nuttig voor de plaatsbepaling</w:t>
      </w:r>
    </w:p>
    <w:p w:rsidR="00285925" w:rsidRPr="00285925" w:rsidRDefault="00285925" w:rsidP="00285925">
      <w:pPr>
        <w:spacing w:after="0"/>
        <w:ind w:firstLine="708"/>
        <w:rPr>
          <w:rFonts w:eastAsia="Times New Roman" w:cs="Calibri"/>
          <w:color w:val="FF0000"/>
        </w:rPr>
      </w:pPr>
      <w:r w:rsidRPr="00285925">
        <w:rPr>
          <w:rFonts w:eastAsia="Times New Roman" w:cs="Calibri"/>
          <w:color w:val="FF0000"/>
        </w:rPr>
        <w:t>op zee en daarmee voor de internationale zeehandel.</w:t>
      </w:r>
    </w:p>
    <w:p w:rsidR="00285925" w:rsidRPr="00285925" w:rsidRDefault="00285925" w:rsidP="00285925">
      <w:pPr>
        <w:spacing w:after="0"/>
        <w:rPr>
          <w:rFonts w:eastAsia="Times New Roman" w:cs="Calibri"/>
          <w:color w:val="FF0000"/>
        </w:rPr>
      </w:pPr>
      <w:r w:rsidRPr="00285925">
        <w:rPr>
          <w:rFonts w:eastAsia="Times New Roman" w:cs="Calibri"/>
          <w:color w:val="FF0000"/>
        </w:rPr>
        <w:t>D</w:t>
      </w:r>
      <w:r w:rsidRPr="00285925">
        <w:rPr>
          <w:rFonts w:eastAsia="Times New Roman" w:cs="Calibri"/>
          <w:color w:val="FF0000"/>
        </w:rPr>
        <w:tab/>
        <w:t>De wetenschappelijke revolutie, want er is sprake van onderzoek en van technische</w:t>
      </w:r>
    </w:p>
    <w:p w:rsidR="00285925" w:rsidRPr="00285925" w:rsidRDefault="00285925" w:rsidP="00285925">
      <w:pPr>
        <w:spacing w:after="0"/>
        <w:ind w:firstLine="708"/>
        <w:rPr>
          <w:rFonts w:eastAsia="Times New Roman" w:cs="Calibri"/>
          <w:color w:val="FF0000"/>
        </w:rPr>
      </w:pPr>
      <w:r w:rsidRPr="00285925">
        <w:rPr>
          <w:rFonts w:eastAsia="Times New Roman" w:cs="Calibri"/>
          <w:color w:val="FF0000"/>
        </w:rPr>
        <w:t>vooruitgang.</w:t>
      </w:r>
    </w:p>
    <w:p w:rsidR="00821BD3" w:rsidRPr="00285925" w:rsidRDefault="00821BD3" w:rsidP="00CB0D98">
      <w:pPr>
        <w:tabs>
          <w:tab w:val="left" w:pos="360"/>
          <w:tab w:val="left" w:pos="709"/>
        </w:tabs>
        <w:ind w:left="1410" w:hanging="1410"/>
        <w:rPr>
          <w:rFonts w:ascii="Arial" w:hAnsi="Arial" w:cs="Arial"/>
          <w:color w:val="FF0000"/>
        </w:rPr>
      </w:pPr>
    </w:p>
    <w:p w:rsidR="005E555F" w:rsidRPr="002C6223" w:rsidRDefault="00821BD3" w:rsidP="00CB0D98">
      <w:pPr>
        <w:tabs>
          <w:tab w:val="left" w:pos="360"/>
          <w:tab w:val="left" w:pos="709"/>
        </w:tabs>
        <w:ind w:left="1410" w:hanging="1410"/>
        <w:rPr>
          <w:rStyle w:val="ng-scope"/>
          <w:rFonts w:ascii="Arial" w:hAnsi="Arial" w:cs="Arial"/>
          <w:bdr w:val="none" w:sz="0" w:space="0" w:color="auto" w:frame="1"/>
          <w:shd w:val="clear" w:color="auto" w:fill="FFFFFF"/>
        </w:rPr>
      </w:pPr>
      <w:r>
        <w:rPr>
          <w:rFonts w:ascii="Arial" w:hAnsi="Arial" w:cs="Arial"/>
          <w:noProof/>
          <w:bdr w:val="none" w:sz="0" w:space="0" w:color="auto" w:frame="1"/>
          <w:shd w:val="clear" w:color="auto" w:fill="FFFFFF"/>
          <w:lang w:eastAsia="nl-NL"/>
        </w:rPr>
        <w:lastRenderedPageBreak/>
        <w:drawing>
          <wp:inline distT="0" distB="0" distL="0" distR="0">
            <wp:extent cx="2056241" cy="3451136"/>
            <wp:effectExtent l="19050" t="0" r="1159" b="0"/>
            <wp:docPr id="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057444" cy="3453155"/>
                    </a:xfrm>
                    <a:prstGeom prst="rect">
                      <a:avLst/>
                    </a:prstGeom>
                    <a:noFill/>
                    <a:ln w="9525">
                      <a:noFill/>
                      <a:miter lim="800000"/>
                      <a:headEnd/>
                      <a:tailEnd/>
                    </a:ln>
                  </pic:spPr>
                </pic:pic>
              </a:graphicData>
            </a:graphic>
          </wp:inline>
        </w:drawing>
      </w:r>
    </w:p>
    <w:p w:rsidR="005E555F" w:rsidRPr="002C6223" w:rsidRDefault="005E555F" w:rsidP="00CB0D98">
      <w:pPr>
        <w:tabs>
          <w:tab w:val="left" w:pos="360"/>
          <w:tab w:val="left" w:pos="709"/>
        </w:tabs>
        <w:ind w:left="1410" w:hanging="1410"/>
        <w:rPr>
          <w:rStyle w:val="ng-scope"/>
          <w:rFonts w:ascii="Arial" w:hAnsi="Arial" w:cs="Arial"/>
          <w:bdr w:val="none" w:sz="0" w:space="0" w:color="auto" w:frame="1"/>
          <w:shd w:val="clear" w:color="auto" w:fill="FFFFFF"/>
        </w:rPr>
      </w:pPr>
    </w:p>
    <w:p w:rsidR="00FA1DBB" w:rsidRPr="002C6223" w:rsidRDefault="00FA1DBB">
      <w:pPr>
        <w:rPr>
          <w:rStyle w:val="ng-scope"/>
          <w:rFonts w:ascii="Arial" w:hAnsi="Arial" w:cs="Arial"/>
          <w:bdr w:val="none" w:sz="0" w:space="0" w:color="auto" w:frame="1"/>
          <w:shd w:val="clear" w:color="auto" w:fill="FFFFFF"/>
        </w:rPr>
      </w:pPr>
      <w:r w:rsidRPr="002C6223">
        <w:rPr>
          <w:rStyle w:val="ng-scope"/>
          <w:rFonts w:ascii="Arial" w:hAnsi="Arial" w:cs="Arial"/>
          <w:bdr w:val="none" w:sz="0" w:space="0" w:color="auto" w:frame="1"/>
          <w:shd w:val="clear" w:color="auto" w:fill="FFFFFF"/>
        </w:rPr>
        <w:br w:type="page"/>
      </w:r>
    </w:p>
    <w:p w:rsidR="00A3072F" w:rsidRPr="002C6223" w:rsidRDefault="00A3072F" w:rsidP="00A3072F">
      <w:pPr>
        <w:autoSpaceDE w:val="0"/>
        <w:autoSpaceDN w:val="0"/>
        <w:adjustRightInd w:val="0"/>
        <w:ind w:firstLine="705"/>
        <w:rPr>
          <w:rFonts w:ascii="Arial" w:hAnsi="Arial" w:cs="Arial"/>
          <w:iCs/>
        </w:rPr>
      </w:pPr>
      <w:r w:rsidRPr="002C6223">
        <w:rPr>
          <w:rFonts w:ascii="Arial" w:hAnsi="Arial" w:cs="Arial"/>
          <w:iCs/>
        </w:rPr>
        <w:lastRenderedPageBreak/>
        <w:t>Gebruik bron</w:t>
      </w:r>
      <w:r w:rsidR="00AE0A7C" w:rsidRPr="002C6223">
        <w:rPr>
          <w:rFonts w:ascii="Arial" w:hAnsi="Arial" w:cs="Arial"/>
          <w:iCs/>
        </w:rPr>
        <w:t xml:space="preserve"> </w:t>
      </w:r>
      <w:r w:rsidR="000A1342">
        <w:rPr>
          <w:rFonts w:ascii="Arial" w:hAnsi="Arial" w:cs="Arial"/>
          <w:iCs/>
        </w:rPr>
        <w:t>7</w:t>
      </w:r>
      <w:r w:rsidRPr="002C6223">
        <w:rPr>
          <w:rFonts w:ascii="Arial" w:hAnsi="Arial" w:cs="Arial"/>
          <w:iCs/>
        </w:rPr>
        <w:t xml:space="preserve">. </w:t>
      </w:r>
    </w:p>
    <w:p w:rsidR="00A3072F" w:rsidRPr="002C6223" w:rsidRDefault="00A3072F" w:rsidP="00A3072F">
      <w:pPr>
        <w:autoSpaceDE w:val="0"/>
        <w:autoSpaceDN w:val="0"/>
        <w:adjustRightInd w:val="0"/>
        <w:ind w:left="705"/>
        <w:rPr>
          <w:rFonts w:ascii="Arial" w:hAnsi="Arial" w:cs="Arial"/>
        </w:rPr>
      </w:pPr>
      <w:r w:rsidRPr="002C6223">
        <w:rPr>
          <w:rFonts w:ascii="Arial" w:hAnsi="Arial" w:cs="Arial"/>
        </w:rPr>
        <w:t>Onder historici bestaan verschillende meningen over de vraag of de Opstand in de Nederlanden begon:</w:t>
      </w:r>
    </w:p>
    <w:p w:rsidR="00A3072F" w:rsidRPr="002C6223" w:rsidRDefault="00A3072F" w:rsidP="00A3072F">
      <w:pPr>
        <w:autoSpaceDE w:val="0"/>
        <w:autoSpaceDN w:val="0"/>
        <w:adjustRightInd w:val="0"/>
        <w:rPr>
          <w:rFonts w:ascii="Arial" w:hAnsi="Arial" w:cs="Arial"/>
        </w:rPr>
      </w:pPr>
      <w:r w:rsidRPr="002C6223">
        <w:rPr>
          <w:rFonts w:ascii="Arial" w:hAnsi="Arial" w:cs="Arial"/>
        </w:rPr>
        <w:tab/>
        <w:t>1 als een sociaal-economisch conflict of</w:t>
      </w:r>
    </w:p>
    <w:p w:rsidR="00A3072F" w:rsidRPr="002C6223" w:rsidRDefault="00A3072F" w:rsidP="00A3072F">
      <w:pPr>
        <w:autoSpaceDE w:val="0"/>
        <w:autoSpaceDN w:val="0"/>
        <w:adjustRightInd w:val="0"/>
        <w:rPr>
          <w:rFonts w:ascii="Arial" w:hAnsi="Arial" w:cs="Arial"/>
        </w:rPr>
      </w:pPr>
      <w:r w:rsidRPr="002C6223">
        <w:rPr>
          <w:rFonts w:ascii="Arial" w:hAnsi="Arial" w:cs="Arial"/>
        </w:rPr>
        <w:tab/>
        <w:t>2 als een godsdienstoorlog.</w:t>
      </w:r>
    </w:p>
    <w:p w:rsidR="00A3072F" w:rsidRPr="002C6223" w:rsidRDefault="000A1342" w:rsidP="00A3072F">
      <w:pPr>
        <w:autoSpaceDE w:val="0"/>
        <w:autoSpaceDN w:val="0"/>
        <w:adjustRightInd w:val="0"/>
        <w:rPr>
          <w:rFonts w:ascii="Arial" w:hAnsi="Arial" w:cs="Arial"/>
        </w:rPr>
      </w:pPr>
      <w:r>
        <w:rPr>
          <w:rFonts w:ascii="Arial" w:hAnsi="Arial" w:cs="Arial"/>
          <w:bCs/>
        </w:rPr>
        <w:t>12</w:t>
      </w:r>
      <w:r w:rsidR="00A3072F" w:rsidRPr="002C6223">
        <w:rPr>
          <w:rFonts w:ascii="Arial" w:hAnsi="Arial" w:cs="Arial"/>
          <w:bCs/>
        </w:rPr>
        <w:t>.</w:t>
      </w:r>
      <w:r w:rsidR="00A3072F" w:rsidRPr="002C6223">
        <w:rPr>
          <w:rFonts w:ascii="Arial" w:hAnsi="Arial" w:cs="Arial"/>
          <w:b/>
          <w:bCs/>
        </w:rPr>
        <w:tab/>
      </w:r>
      <w:r w:rsidR="00A3072F" w:rsidRPr="002C6223">
        <w:rPr>
          <w:rFonts w:ascii="Arial" w:hAnsi="Arial" w:cs="Arial"/>
        </w:rPr>
        <w:t>Ondersteun elk van beide meningen met een argument uit de bron.</w:t>
      </w:r>
      <w:r w:rsidR="006A4F1D" w:rsidRPr="002C6223">
        <w:rPr>
          <w:rFonts w:ascii="Arial" w:hAnsi="Arial" w:cs="Arial"/>
        </w:rPr>
        <w:t xml:space="preserve"> </w:t>
      </w:r>
    </w:p>
    <w:p w:rsidR="00E53D66" w:rsidRDefault="00E53D66" w:rsidP="0024388E">
      <w:pPr>
        <w:pStyle w:val="Geenafstand"/>
        <w:rPr>
          <w:rFonts w:ascii="Arial" w:eastAsia="Times New Roman" w:hAnsi="Arial" w:cs="Arial"/>
        </w:rPr>
      </w:pPr>
    </w:p>
    <w:p w:rsidR="00E53D66" w:rsidRPr="00E53D66" w:rsidRDefault="00E53D66" w:rsidP="0024388E">
      <w:pPr>
        <w:pStyle w:val="Geenafstand"/>
        <w:rPr>
          <w:color w:val="FF0000"/>
        </w:rPr>
      </w:pPr>
      <w:r w:rsidRPr="00E53D66">
        <w:rPr>
          <w:color w:val="FF0000"/>
        </w:rPr>
        <w:t xml:space="preserve">Voorbeeld van een juist antwoord is: </w:t>
      </w:r>
    </w:p>
    <w:p w:rsidR="00E53D66" w:rsidRPr="00E53D66" w:rsidRDefault="00E53D66" w:rsidP="00E53D66">
      <w:pPr>
        <w:pStyle w:val="Geenafstand"/>
        <w:ind w:left="705" w:hanging="705"/>
        <w:rPr>
          <w:color w:val="FF0000"/>
        </w:rPr>
      </w:pPr>
      <w:r w:rsidRPr="00E53D66">
        <w:rPr>
          <w:color w:val="FF0000"/>
        </w:rPr>
        <w:t xml:space="preserve">• </w:t>
      </w:r>
      <w:r w:rsidRPr="00E53D66">
        <w:rPr>
          <w:color w:val="FF0000"/>
        </w:rPr>
        <w:tab/>
        <w:t xml:space="preserve">De Opstand begon als een sociaal-economisch conflict, want Viglius wijst erop dat 'het gewone volk' door honger gedreven zich tegen de geestelijkheid en de rijken zal keren 2 </w:t>
      </w:r>
    </w:p>
    <w:p w:rsidR="00E53D66" w:rsidRPr="00E53D66" w:rsidRDefault="00E53D66" w:rsidP="0024388E">
      <w:pPr>
        <w:pStyle w:val="Geenafstand"/>
        <w:rPr>
          <w:color w:val="FF0000"/>
        </w:rPr>
      </w:pPr>
    </w:p>
    <w:p w:rsidR="00E53D66" w:rsidRPr="00E53D66" w:rsidRDefault="00E53D66" w:rsidP="00E53D66">
      <w:pPr>
        <w:pStyle w:val="Geenafstand"/>
        <w:ind w:left="705" w:hanging="705"/>
        <w:rPr>
          <w:color w:val="FF0000"/>
        </w:rPr>
      </w:pPr>
      <w:r w:rsidRPr="00E53D66">
        <w:rPr>
          <w:color w:val="FF0000"/>
        </w:rPr>
        <w:t xml:space="preserve">• </w:t>
      </w:r>
      <w:r w:rsidRPr="00E53D66">
        <w:rPr>
          <w:color w:val="FF0000"/>
        </w:rPr>
        <w:tab/>
        <w:t xml:space="preserve">De Opstand begon als een godsdienstig conflict, want ‘omvangrijke’ protestantse groepen houden buiten de stad (gewapend) hun bijeenkomsten/er is kennelijk zoveel afkeer van de kerk/de geestelijkheid dat Viglius verwacht dat het volk zich tegen de kerk zal keren/bij de protestanten zal aansluiten 2 </w:t>
      </w:r>
    </w:p>
    <w:p w:rsidR="00E53D66" w:rsidRPr="00E53D66" w:rsidRDefault="00E53D66" w:rsidP="0024388E">
      <w:pPr>
        <w:pStyle w:val="Geenafstand"/>
        <w:rPr>
          <w:color w:val="FF0000"/>
        </w:rPr>
      </w:pPr>
    </w:p>
    <w:p w:rsidR="00E53D66" w:rsidRPr="00E53D66" w:rsidRDefault="00E53D66" w:rsidP="0024388E">
      <w:pPr>
        <w:pStyle w:val="Geenafstand"/>
        <w:rPr>
          <w:rFonts w:ascii="Arial" w:eastAsia="Times New Roman" w:hAnsi="Arial" w:cs="Arial"/>
          <w:color w:val="FF0000"/>
          <w:sz w:val="16"/>
          <w:szCs w:val="16"/>
        </w:rPr>
      </w:pPr>
      <w:r w:rsidRPr="00E53D66">
        <w:rPr>
          <w:color w:val="FF0000"/>
          <w:sz w:val="16"/>
          <w:szCs w:val="16"/>
        </w:rPr>
        <w:t>Opmerking Alleen als blijkt dat de begrippen sociaal-economisch conflict en godsdienstoorlog juist worden gehanteerd, worden per visie twee scorepunten toegekend</w:t>
      </w:r>
    </w:p>
    <w:p w:rsidR="00E53D66" w:rsidRDefault="00E53D66" w:rsidP="0024388E">
      <w:pPr>
        <w:pStyle w:val="Geenafstand"/>
        <w:rPr>
          <w:rFonts w:ascii="Arial" w:eastAsia="Times New Roman" w:hAnsi="Arial" w:cs="Arial"/>
        </w:rPr>
      </w:pPr>
    </w:p>
    <w:p w:rsidR="008B7923" w:rsidRPr="002C6223" w:rsidRDefault="008B7923" w:rsidP="0024388E">
      <w:pPr>
        <w:pStyle w:val="Geenafstand"/>
        <w:rPr>
          <w:rFonts w:ascii="Arial" w:eastAsia="Times New Roman" w:hAnsi="Arial" w:cs="Arial"/>
        </w:rPr>
      </w:pPr>
      <w:r w:rsidRPr="002C6223">
        <w:rPr>
          <w:rFonts w:ascii="Arial" w:eastAsia="Times New Roman" w:hAnsi="Arial" w:cs="Arial"/>
        </w:rPr>
        <w:tab/>
      </w:r>
    </w:p>
    <w:p w:rsidR="001B05BE" w:rsidRPr="000A1342" w:rsidRDefault="00402B49" w:rsidP="005D25EA">
      <w:pPr>
        <w:tabs>
          <w:tab w:val="left" w:pos="709"/>
          <w:tab w:val="left" w:pos="1134"/>
        </w:tabs>
        <w:rPr>
          <w:rFonts w:ascii="Arial" w:hAnsi="Arial" w:cs="Arial"/>
        </w:rPr>
      </w:pPr>
      <w:r w:rsidRPr="002C6223">
        <w:rPr>
          <w:rFonts w:ascii="Arial" w:hAnsi="Arial" w:cs="Arial"/>
          <w:i/>
        </w:rPr>
        <w:tab/>
      </w:r>
      <w:r w:rsidR="001B05BE" w:rsidRPr="000A1342">
        <w:rPr>
          <w:rFonts w:ascii="Arial" w:hAnsi="Arial" w:cs="Arial"/>
        </w:rPr>
        <w:t xml:space="preserve">Gebruik bron </w:t>
      </w:r>
      <w:r w:rsidR="000A1342" w:rsidRPr="000A1342">
        <w:rPr>
          <w:rFonts w:ascii="Arial" w:hAnsi="Arial" w:cs="Arial"/>
        </w:rPr>
        <w:t>8</w:t>
      </w:r>
      <w:r w:rsidR="001B05BE" w:rsidRPr="000A1342">
        <w:rPr>
          <w:rFonts w:ascii="Arial" w:hAnsi="Arial" w:cs="Arial"/>
        </w:rPr>
        <w:t xml:space="preserve"> en </w:t>
      </w:r>
      <w:r w:rsidR="000A1342" w:rsidRPr="000A1342">
        <w:rPr>
          <w:rFonts w:ascii="Arial" w:hAnsi="Arial" w:cs="Arial"/>
        </w:rPr>
        <w:t>9</w:t>
      </w:r>
      <w:r w:rsidR="001B05BE" w:rsidRPr="000A1342">
        <w:rPr>
          <w:rFonts w:ascii="Arial" w:hAnsi="Arial" w:cs="Arial"/>
        </w:rPr>
        <w:t>.</w:t>
      </w:r>
    </w:p>
    <w:p w:rsidR="001B05BE" w:rsidRPr="002C6223" w:rsidRDefault="001B05BE" w:rsidP="00402B49">
      <w:pPr>
        <w:ind w:left="708"/>
        <w:rPr>
          <w:rFonts w:ascii="Arial" w:hAnsi="Arial" w:cs="Arial"/>
        </w:rPr>
      </w:pPr>
      <w:r w:rsidRPr="002C6223">
        <w:rPr>
          <w:rFonts w:ascii="Arial" w:hAnsi="Arial" w:cs="Arial"/>
        </w:rPr>
        <w:t>Volgens veel historici zijn deze brieffragmenten betrouwbare bronnen voor een onderzoek naar de strategie van Filips II in 1572.</w:t>
      </w:r>
      <w:r w:rsidR="006A4F1D" w:rsidRPr="002C6223">
        <w:rPr>
          <w:rFonts w:ascii="Arial" w:hAnsi="Arial" w:cs="Arial"/>
        </w:rPr>
        <w:t xml:space="preserve"> </w:t>
      </w:r>
      <w:r w:rsidR="00574DDE" w:rsidRPr="002C6223">
        <w:rPr>
          <w:rFonts w:ascii="Arial" w:hAnsi="Arial" w:cs="Arial"/>
        </w:rPr>
        <w:t xml:space="preserve"> </w:t>
      </w:r>
    </w:p>
    <w:p w:rsidR="00113AB4" w:rsidRDefault="0038119F" w:rsidP="0038119F">
      <w:pPr>
        <w:pStyle w:val="Geenafstand"/>
        <w:tabs>
          <w:tab w:val="left" w:pos="284"/>
        </w:tabs>
        <w:rPr>
          <w:rFonts w:ascii="Arial" w:hAnsi="Arial" w:cs="Arial"/>
        </w:rPr>
      </w:pPr>
      <w:r w:rsidRPr="002C6223">
        <w:rPr>
          <w:rFonts w:ascii="Arial" w:hAnsi="Arial" w:cs="Arial"/>
        </w:rPr>
        <w:t>1</w:t>
      </w:r>
      <w:r w:rsidR="000A1342">
        <w:rPr>
          <w:rFonts w:ascii="Arial" w:hAnsi="Arial" w:cs="Arial"/>
        </w:rPr>
        <w:t>3</w:t>
      </w:r>
      <w:r w:rsidR="00327549" w:rsidRPr="002C6223">
        <w:rPr>
          <w:rFonts w:ascii="Arial" w:hAnsi="Arial" w:cs="Arial"/>
        </w:rPr>
        <w:t>.</w:t>
      </w:r>
      <w:r w:rsidRPr="002C6223">
        <w:rPr>
          <w:rFonts w:ascii="Arial" w:hAnsi="Arial" w:cs="Arial"/>
        </w:rPr>
        <w:tab/>
      </w:r>
      <w:r w:rsidR="001B05BE" w:rsidRPr="002C6223">
        <w:rPr>
          <w:rFonts w:ascii="Arial" w:hAnsi="Arial" w:cs="Arial"/>
        </w:rPr>
        <w:t xml:space="preserve">Geef twee argumenten voor de betrouwbaarheid van de informatie uit </w:t>
      </w:r>
      <w:r w:rsidRPr="002C6223">
        <w:rPr>
          <w:rFonts w:ascii="Arial" w:hAnsi="Arial" w:cs="Arial"/>
        </w:rPr>
        <w:tab/>
      </w:r>
      <w:r w:rsidRPr="002C6223">
        <w:rPr>
          <w:rFonts w:ascii="Arial" w:hAnsi="Arial" w:cs="Arial"/>
        </w:rPr>
        <w:tab/>
      </w:r>
      <w:r w:rsidRPr="002C6223">
        <w:rPr>
          <w:rFonts w:ascii="Arial" w:hAnsi="Arial" w:cs="Arial"/>
        </w:rPr>
        <w:tab/>
      </w:r>
      <w:r w:rsidR="0024388E">
        <w:rPr>
          <w:rFonts w:ascii="Arial" w:hAnsi="Arial" w:cs="Arial"/>
        </w:rPr>
        <w:tab/>
      </w:r>
      <w:r w:rsidR="001B05BE" w:rsidRPr="002C6223">
        <w:rPr>
          <w:rFonts w:ascii="Arial" w:hAnsi="Arial" w:cs="Arial"/>
        </w:rPr>
        <w:t>deze bronnen.</w:t>
      </w:r>
    </w:p>
    <w:p w:rsidR="00A22E89" w:rsidRDefault="00A22E89" w:rsidP="0038119F">
      <w:pPr>
        <w:pStyle w:val="Geenafstand"/>
        <w:tabs>
          <w:tab w:val="left" w:pos="284"/>
        </w:tabs>
        <w:rPr>
          <w:rFonts w:ascii="Arial" w:hAnsi="Arial" w:cs="Arial"/>
        </w:rPr>
      </w:pPr>
    </w:p>
    <w:p w:rsidR="00A22E89" w:rsidRPr="002C6223" w:rsidRDefault="00A22E89" w:rsidP="0038119F">
      <w:pPr>
        <w:pStyle w:val="Geenafstand"/>
        <w:tabs>
          <w:tab w:val="left" w:pos="284"/>
        </w:tabs>
        <w:rPr>
          <w:rFonts w:ascii="Arial" w:hAnsi="Arial" w:cs="Arial"/>
        </w:rPr>
      </w:pPr>
    </w:p>
    <w:p w:rsidR="00A22E89" w:rsidRDefault="00A22E89" w:rsidP="00334B6B">
      <w:pPr>
        <w:tabs>
          <w:tab w:val="left" w:pos="360"/>
          <w:tab w:val="left" w:pos="709"/>
        </w:tabs>
        <w:ind w:left="1410" w:hanging="1410"/>
        <w:rPr>
          <w:rFonts w:ascii="Arial" w:hAnsi="Arial" w:cs="Arial"/>
          <w:color w:val="FF0000"/>
        </w:rPr>
      </w:pPr>
      <w:r>
        <w:rPr>
          <w:rFonts w:ascii="Arial" w:hAnsi="Arial" w:cs="Arial"/>
          <w:noProof/>
          <w:color w:val="FF0000"/>
          <w:lang w:eastAsia="nl-NL"/>
        </w:rPr>
        <w:drawing>
          <wp:inline distT="0" distB="0" distL="0" distR="0">
            <wp:extent cx="5017135" cy="146304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17135" cy="1463040"/>
                    </a:xfrm>
                    <a:prstGeom prst="rect">
                      <a:avLst/>
                    </a:prstGeom>
                    <a:noFill/>
                    <a:ln w="9525">
                      <a:noFill/>
                      <a:miter lim="800000"/>
                      <a:headEnd/>
                      <a:tailEnd/>
                    </a:ln>
                  </pic:spPr>
                </pic:pic>
              </a:graphicData>
            </a:graphic>
          </wp:inline>
        </w:drawing>
      </w:r>
      <w:r w:rsidR="00334B6B" w:rsidRPr="002C6223">
        <w:rPr>
          <w:rFonts w:ascii="Arial" w:hAnsi="Arial" w:cs="Arial"/>
          <w:color w:val="FF0000"/>
        </w:rPr>
        <w:tab/>
      </w:r>
    </w:p>
    <w:p w:rsidR="00A92DD0" w:rsidRPr="002C6223" w:rsidRDefault="00334B6B" w:rsidP="00A22E89">
      <w:pPr>
        <w:tabs>
          <w:tab w:val="left" w:pos="360"/>
          <w:tab w:val="left" w:pos="709"/>
        </w:tabs>
        <w:ind w:left="1410" w:hanging="1410"/>
        <w:rPr>
          <w:rFonts w:ascii="Arial" w:hAnsi="Arial" w:cs="Arial"/>
        </w:rPr>
      </w:pPr>
      <w:r w:rsidRPr="002C6223">
        <w:rPr>
          <w:rFonts w:ascii="Arial" w:hAnsi="Arial" w:cs="Arial"/>
          <w:color w:val="FF0000"/>
        </w:rPr>
        <w:tab/>
      </w:r>
    </w:p>
    <w:p w:rsidR="000A1342" w:rsidRDefault="000A1342" w:rsidP="00402B49">
      <w:pPr>
        <w:pStyle w:val="Geenafstand"/>
        <w:spacing w:line="360" w:lineRule="auto"/>
        <w:rPr>
          <w:rFonts w:ascii="Arial" w:hAnsi="Arial" w:cs="Arial"/>
        </w:rPr>
      </w:pPr>
      <w:r>
        <w:rPr>
          <w:rFonts w:ascii="Arial" w:hAnsi="Arial" w:cs="Arial"/>
        </w:rPr>
        <w:t>14.</w:t>
      </w:r>
      <w:r>
        <w:rPr>
          <w:rFonts w:ascii="Arial" w:hAnsi="Arial" w:cs="Arial"/>
        </w:rPr>
        <w:tab/>
        <w:t>Gebruik bron 10.</w:t>
      </w:r>
    </w:p>
    <w:p w:rsidR="000A1342" w:rsidRDefault="000A1342" w:rsidP="000A1342">
      <w:pPr>
        <w:pStyle w:val="Geenafstand"/>
        <w:spacing w:line="360" w:lineRule="auto"/>
        <w:ind w:left="705"/>
        <w:rPr>
          <w:rFonts w:ascii="Arial" w:hAnsi="Arial" w:cs="Arial"/>
        </w:rPr>
      </w:pPr>
      <w:r>
        <w:rPr>
          <w:rFonts w:ascii="Arial" w:hAnsi="Arial" w:cs="Arial"/>
        </w:rPr>
        <w:t xml:space="preserve">De opstand in de Nederlanden heeft </w:t>
      </w:r>
      <w:r w:rsidRPr="000A1342">
        <w:rPr>
          <w:rFonts w:ascii="Arial" w:hAnsi="Arial" w:cs="Arial"/>
          <w:b/>
        </w:rPr>
        <w:t>twee duidelijke oorzaken</w:t>
      </w:r>
      <w:r>
        <w:rPr>
          <w:rFonts w:ascii="Arial" w:hAnsi="Arial" w:cs="Arial"/>
        </w:rPr>
        <w:t xml:space="preserve"> die je ook terug kunt vinden in het schilderij (zie bron ) </w:t>
      </w:r>
    </w:p>
    <w:p w:rsidR="000A1342" w:rsidRDefault="000A1342" w:rsidP="000A1342">
      <w:pPr>
        <w:pStyle w:val="Geenafstand"/>
        <w:spacing w:line="360" w:lineRule="auto"/>
        <w:ind w:left="705"/>
        <w:rPr>
          <w:rFonts w:ascii="Arial" w:hAnsi="Arial" w:cs="Arial"/>
        </w:rPr>
      </w:pPr>
    </w:p>
    <w:p w:rsidR="000A1342" w:rsidRDefault="00175295" w:rsidP="00175295">
      <w:pPr>
        <w:pStyle w:val="Geenafstand"/>
        <w:numPr>
          <w:ilvl w:val="0"/>
          <w:numId w:val="10"/>
        </w:numPr>
        <w:spacing w:line="360" w:lineRule="auto"/>
        <w:rPr>
          <w:rFonts w:ascii="Arial" w:hAnsi="Arial" w:cs="Arial"/>
        </w:rPr>
      </w:pPr>
      <w:r>
        <w:rPr>
          <w:rFonts w:ascii="Arial" w:hAnsi="Arial" w:cs="Arial"/>
        </w:rPr>
        <w:t>Noteer</w:t>
      </w:r>
      <w:r w:rsidR="000A1342">
        <w:rPr>
          <w:rFonts w:ascii="Arial" w:hAnsi="Arial" w:cs="Arial"/>
        </w:rPr>
        <w:t xml:space="preserve"> de </w:t>
      </w:r>
      <w:r w:rsidR="000A1342" w:rsidRPr="005C2C46">
        <w:rPr>
          <w:rFonts w:ascii="Arial" w:hAnsi="Arial" w:cs="Arial"/>
          <w:b/>
        </w:rPr>
        <w:t>twee oorzaken</w:t>
      </w:r>
      <w:r w:rsidR="000A1342">
        <w:rPr>
          <w:rFonts w:ascii="Arial" w:hAnsi="Arial" w:cs="Arial"/>
        </w:rPr>
        <w:t xml:space="preserve"> van de </w:t>
      </w:r>
      <w:r>
        <w:rPr>
          <w:rFonts w:ascii="Arial" w:hAnsi="Arial" w:cs="Arial"/>
        </w:rPr>
        <w:t>Opstand. (zie bron 10)</w:t>
      </w:r>
    </w:p>
    <w:p w:rsidR="00175295" w:rsidRDefault="000A1342" w:rsidP="00175295">
      <w:pPr>
        <w:pStyle w:val="Geenafstand"/>
        <w:numPr>
          <w:ilvl w:val="0"/>
          <w:numId w:val="10"/>
        </w:numPr>
        <w:spacing w:line="360" w:lineRule="auto"/>
        <w:rPr>
          <w:rFonts w:ascii="Arial" w:hAnsi="Arial" w:cs="Arial"/>
        </w:rPr>
      </w:pPr>
      <w:r>
        <w:rPr>
          <w:rFonts w:ascii="Arial" w:hAnsi="Arial" w:cs="Arial"/>
        </w:rPr>
        <w:t xml:space="preserve">Noteer </w:t>
      </w:r>
      <w:r w:rsidR="005C2C46">
        <w:rPr>
          <w:rFonts w:ascii="Arial" w:hAnsi="Arial" w:cs="Arial"/>
        </w:rPr>
        <w:t>achter de oorzaken</w:t>
      </w:r>
      <w:r>
        <w:rPr>
          <w:rFonts w:ascii="Arial" w:hAnsi="Arial" w:cs="Arial"/>
        </w:rPr>
        <w:t xml:space="preserve"> </w:t>
      </w:r>
      <w:r w:rsidRPr="005C2C46">
        <w:rPr>
          <w:rFonts w:ascii="Arial" w:hAnsi="Arial" w:cs="Arial"/>
          <w:b/>
        </w:rPr>
        <w:t>twee beeldelementen</w:t>
      </w:r>
      <w:r>
        <w:rPr>
          <w:rFonts w:ascii="Arial" w:hAnsi="Arial" w:cs="Arial"/>
        </w:rPr>
        <w:t xml:space="preserve"> van het schilderij die daarbij horen. </w:t>
      </w:r>
    </w:p>
    <w:p w:rsidR="00175295" w:rsidRDefault="00175295" w:rsidP="00175295">
      <w:pPr>
        <w:pStyle w:val="Geenafstand"/>
        <w:spacing w:line="360" w:lineRule="auto"/>
        <w:ind w:left="720"/>
        <w:rPr>
          <w:rFonts w:ascii="Arial" w:hAnsi="Arial" w:cs="Arial"/>
        </w:rPr>
      </w:pPr>
    </w:p>
    <w:p w:rsidR="00175295" w:rsidRDefault="005C2C46" w:rsidP="00175295">
      <w:pPr>
        <w:pStyle w:val="Geenafstand"/>
        <w:spacing w:line="360" w:lineRule="auto"/>
        <w:ind w:left="720"/>
        <w:rPr>
          <w:rFonts w:ascii="Arial" w:hAnsi="Arial" w:cs="Arial"/>
        </w:rPr>
      </w:pPr>
      <w:r>
        <w:rPr>
          <w:rFonts w:ascii="Arial" w:hAnsi="Arial" w:cs="Arial"/>
        </w:rPr>
        <w:t>Dus:</w:t>
      </w:r>
    </w:p>
    <w:p w:rsidR="00175295" w:rsidRDefault="00175295" w:rsidP="00175295">
      <w:pPr>
        <w:pStyle w:val="Geenafstand"/>
        <w:spacing w:line="360" w:lineRule="auto"/>
        <w:ind w:left="720"/>
        <w:rPr>
          <w:rFonts w:ascii="Arial" w:hAnsi="Arial" w:cs="Arial"/>
        </w:rPr>
      </w:pPr>
      <w:r>
        <w:rPr>
          <w:rFonts w:ascii="Arial" w:hAnsi="Arial" w:cs="Arial"/>
        </w:rPr>
        <w:lastRenderedPageBreak/>
        <w:t>1</w:t>
      </w:r>
      <w:r w:rsidRPr="00175295">
        <w:rPr>
          <w:rFonts w:ascii="Arial" w:hAnsi="Arial" w:cs="Arial"/>
          <w:vertAlign w:val="superscript"/>
        </w:rPr>
        <w:t>e</w:t>
      </w:r>
      <w:r>
        <w:rPr>
          <w:rFonts w:ascii="Arial" w:hAnsi="Arial" w:cs="Arial"/>
        </w:rPr>
        <w:t xml:space="preserve"> oorzaak:  </w:t>
      </w:r>
      <w:r w:rsidR="005C2C46">
        <w:rPr>
          <w:rFonts w:ascii="Arial" w:hAnsi="Arial" w:cs="Arial"/>
        </w:rPr>
        <w:t>twee beeldelementen van de bron noemen.</w:t>
      </w:r>
    </w:p>
    <w:p w:rsidR="00175295" w:rsidRDefault="00175295" w:rsidP="00175295">
      <w:pPr>
        <w:pStyle w:val="Geenafstand"/>
        <w:spacing w:line="360" w:lineRule="auto"/>
        <w:ind w:left="720"/>
        <w:rPr>
          <w:rFonts w:ascii="Arial" w:hAnsi="Arial" w:cs="Arial"/>
        </w:rPr>
      </w:pPr>
      <w:r>
        <w:rPr>
          <w:rFonts w:ascii="Arial" w:hAnsi="Arial" w:cs="Arial"/>
        </w:rPr>
        <w:t>2</w:t>
      </w:r>
      <w:r w:rsidRPr="00175295">
        <w:rPr>
          <w:rFonts w:ascii="Arial" w:hAnsi="Arial" w:cs="Arial"/>
          <w:vertAlign w:val="superscript"/>
        </w:rPr>
        <w:t>e</w:t>
      </w:r>
      <w:r>
        <w:rPr>
          <w:rFonts w:ascii="Arial" w:hAnsi="Arial" w:cs="Arial"/>
        </w:rPr>
        <w:t xml:space="preserve"> oorzaak: </w:t>
      </w:r>
      <w:r w:rsidR="005C2C46">
        <w:rPr>
          <w:rFonts w:ascii="Arial" w:hAnsi="Arial" w:cs="Arial"/>
        </w:rPr>
        <w:t>twee beeldelementen van de bron noemen.</w:t>
      </w:r>
    </w:p>
    <w:p w:rsidR="000A1342" w:rsidRDefault="000A1342" w:rsidP="00175295">
      <w:pPr>
        <w:pStyle w:val="Geenafstand"/>
        <w:spacing w:line="360" w:lineRule="auto"/>
        <w:ind w:left="720"/>
        <w:rPr>
          <w:rFonts w:ascii="Arial" w:hAnsi="Arial" w:cs="Arial"/>
        </w:rPr>
      </w:pPr>
      <w:r>
        <w:rPr>
          <w:rFonts w:ascii="Arial" w:hAnsi="Arial" w:cs="Arial"/>
        </w:rPr>
        <w:t>Je mag die beeldelementen (naast het opschrijven) ook omcirkelen in de bron zelf.</w:t>
      </w:r>
    </w:p>
    <w:p w:rsidR="00A22E89" w:rsidRDefault="00A22E89" w:rsidP="00A22E89">
      <w:pPr>
        <w:pStyle w:val="Geenafstand"/>
        <w:spacing w:line="360" w:lineRule="auto"/>
        <w:rPr>
          <w:rFonts w:ascii="Arial" w:hAnsi="Arial" w:cs="Arial"/>
        </w:rPr>
      </w:pPr>
    </w:p>
    <w:p w:rsidR="00A22E89" w:rsidRPr="00A22E89" w:rsidRDefault="00A22E89" w:rsidP="00A22E89">
      <w:pPr>
        <w:pStyle w:val="Geenafstand"/>
        <w:spacing w:line="360" w:lineRule="auto"/>
        <w:rPr>
          <w:rFonts w:ascii="Arial" w:hAnsi="Arial" w:cs="Arial"/>
          <w:color w:val="FF0000"/>
        </w:rPr>
      </w:pPr>
      <w:r w:rsidRPr="00A22E89">
        <w:rPr>
          <w:rFonts w:ascii="Arial" w:hAnsi="Arial" w:cs="Arial"/>
          <w:color w:val="FF0000"/>
        </w:rPr>
        <w:t>1</w:t>
      </w:r>
      <w:r w:rsidRPr="00A22E89">
        <w:rPr>
          <w:rFonts w:ascii="Arial" w:hAnsi="Arial" w:cs="Arial"/>
          <w:color w:val="FF0000"/>
          <w:vertAlign w:val="superscript"/>
        </w:rPr>
        <w:t>e</w:t>
      </w:r>
      <w:r w:rsidRPr="00A22E89">
        <w:rPr>
          <w:rFonts w:ascii="Arial" w:hAnsi="Arial" w:cs="Arial"/>
          <w:color w:val="FF0000"/>
        </w:rPr>
        <w:t xml:space="preserve"> oorzaak: vervolging van de protestanten (ketters). Religieuse oorzaak.</w:t>
      </w:r>
    </w:p>
    <w:p w:rsidR="00A22E89" w:rsidRPr="00A22E89" w:rsidRDefault="00A22E89" w:rsidP="00A22E89">
      <w:pPr>
        <w:pStyle w:val="Geenafstand"/>
        <w:spacing w:line="360" w:lineRule="auto"/>
        <w:rPr>
          <w:rFonts w:ascii="Arial" w:hAnsi="Arial" w:cs="Arial"/>
          <w:color w:val="FF0000"/>
        </w:rPr>
      </w:pPr>
      <w:r w:rsidRPr="00A22E89">
        <w:rPr>
          <w:rFonts w:ascii="Arial" w:hAnsi="Arial" w:cs="Arial"/>
          <w:color w:val="FF0000"/>
        </w:rPr>
        <w:t>2</w:t>
      </w:r>
      <w:r w:rsidRPr="00A22E89">
        <w:rPr>
          <w:rFonts w:ascii="Arial" w:hAnsi="Arial" w:cs="Arial"/>
          <w:color w:val="FF0000"/>
          <w:vertAlign w:val="superscript"/>
        </w:rPr>
        <w:t>e</w:t>
      </w:r>
      <w:r w:rsidRPr="00A22E89">
        <w:rPr>
          <w:rFonts w:ascii="Arial" w:hAnsi="Arial" w:cs="Arial"/>
          <w:color w:val="FF0000"/>
        </w:rPr>
        <w:t xml:space="preserve"> oorzaak: centralisatie, toename van de macht van Filips II / Alva.</w:t>
      </w:r>
    </w:p>
    <w:p w:rsidR="00A22E89" w:rsidRDefault="00A22E89" w:rsidP="00A22E89">
      <w:pPr>
        <w:pStyle w:val="Geenafstand"/>
        <w:spacing w:line="360" w:lineRule="auto"/>
        <w:rPr>
          <w:rFonts w:ascii="Arial" w:hAnsi="Arial" w:cs="Arial"/>
        </w:rPr>
      </w:pPr>
    </w:p>
    <w:p w:rsidR="000A1342" w:rsidRPr="002C6223" w:rsidRDefault="005C2C46" w:rsidP="000A1342">
      <w:pPr>
        <w:pStyle w:val="Geenafstand"/>
        <w:spacing w:line="360" w:lineRule="auto"/>
        <w:ind w:left="705"/>
        <w:rPr>
          <w:rFonts w:ascii="Arial" w:hAnsi="Arial" w:cs="Arial"/>
        </w:rPr>
      </w:pPr>
      <w:r w:rsidRPr="005C2C46">
        <w:rPr>
          <w:rFonts w:ascii="Arial" w:hAnsi="Arial" w:cs="Arial"/>
          <w:b/>
        </w:rPr>
        <w:t xml:space="preserve">BONUS VRAAG. </w:t>
      </w:r>
    </w:p>
    <w:p w:rsidR="000A1342" w:rsidRPr="002C6223" w:rsidRDefault="000A1342" w:rsidP="000A1342">
      <w:pPr>
        <w:pStyle w:val="Geenafstand"/>
        <w:spacing w:line="360" w:lineRule="auto"/>
        <w:ind w:firstLine="708"/>
        <w:rPr>
          <w:rFonts w:ascii="Arial" w:hAnsi="Arial" w:cs="Arial"/>
        </w:rPr>
      </w:pPr>
      <w:r w:rsidRPr="002C6223">
        <w:rPr>
          <w:rFonts w:ascii="Arial" w:hAnsi="Arial" w:cs="Arial"/>
        </w:rPr>
        <w:t>Een bewering:</w:t>
      </w:r>
    </w:p>
    <w:p w:rsidR="000A1342" w:rsidRPr="002C6223" w:rsidRDefault="000A1342" w:rsidP="000A1342">
      <w:pPr>
        <w:pStyle w:val="Geenafstand"/>
        <w:spacing w:line="360" w:lineRule="auto"/>
        <w:ind w:firstLine="708"/>
        <w:rPr>
          <w:rFonts w:ascii="Arial" w:hAnsi="Arial" w:cs="Arial"/>
        </w:rPr>
      </w:pPr>
      <w:r w:rsidRPr="002C6223">
        <w:rPr>
          <w:rFonts w:ascii="Arial" w:hAnsi="Arial" w:cs="Arial"/>
        </w:rPr>
        <w:t>Met de benoeming van Alva als landvoogd in de Nederlanden bereikte</w:t>
      </w:r>
    </w:p>
    <w:p w:rsidR="000A1342" w:rsidRPr="002C6223" w:rsidRDefault="000A1342" w:rsidP="000A1342">
      <w:pPr>
        <w:pStyle w:val="Geenafstand"/>
        <w:spacing w:line="360" w:lineRule="auto"/>
        <w:ind w:firstLine="708"/>
        <w:rPr>
          <w:rFonts w:ascii="Arial" w:hAnsi="Arial" w:cs="Arial"/>
        </w:rPr>
      </w:pPr>
      <w:r w:rsidRPr="002C6223">
        <w:rPr>
          <w:rFonts w:ascii="Arial" w:hAnsi="Arial" w:cs="Arial"/>
        </w:rPr>
        <w:t>Filips II een ander resultaat dan hij wilde.</w:t>
      </w:r>
    </w:p>
    <w:p w:rsidR="000A1342" w:rsidRPr="002C6223" w:rsidRDefault="000A1342" w:rsidP="000A1342">
      <w:pPr>
        <w:pStyle w:val="Geenafstand"/>
        <w:spacing w:line="360" w:lineRule="auto"/>
        <w:rPr>
          <w:rFonts w:ascii="Arial" w:hAnsi="Arial" w:cs="Arial"/>
        </w:rPr>
      </w:pPr>
      <w:r w:rsidRPr="002C6223">
        <w:rPr>
          <w:rFonts w:ascii="Arial" w:hAnsi="Arial" w:cs="Arial"/>
        </w:rPr>
        <w:t>1</w:t>
      </w:r>
      <w:r>
        <w:rPr>
          <w:rFonts w:ascii="Arial" w:hAnsi="Arial" w:cs="Arial"/>
        </w:rPr>
        <w:t>5</w:t>
      </w:r>
      <w:r w:rsidRPr="002C6223">
        <w:rPr>
          <w:rFonts w:ascii="Arial" w:hAnsi="Arial" w:cs="Arial"/>
        </w:rPr>
        <w:t>.</w:t>
      </w:r>
      <w:r w:rsidRPr="002C6223">
        <w:rPr>
          <w:rFonts w:ascii="Arial" w:hAnsi="Arial" w:cs="Arial"/>
        </w:rPr>
        <w:tab/>
        <w:t>Leg dit uit.</w:t>
      </w:r>
    </w:p>
    <w:p w:rsidR="000A1342" w:rsidRPr="002C6223" w:rsidRDefault="000A1342" w:rsidP="000A1342">
      <w:pPr>
        <w:pStyle w:val="Geenafstand"/>
        <w:spacing w:line="360" w:lineRule="auto"/>
        <w:rPr>
          <w:rFonts w:ascii="Arial" w:hAnsi="Arial" w:cs="Arial"/>
        </w:rPr>
      </w:pPr>
    </w:p>
    <w:p w:rsidR="00A22E89" w:rsidRPr="00A22E89" w:rsidRDefault="00A22E89" w:rsidP="00402B49">
      <w:pPr>
        <w:pStyle w:val="Geenafstand"/>
        <w:spacing w:line="360" w:lineRule="auto"/>
        <w:rPr>
          <w:color w:val="FF0000"/>
        </w:rPr>
      </w:pPr>
      <w:r w:rsidRPr="00A22E89">
        <w:rPr>
          <w:color w:val="FF0000"/>
        </w:rPr>
        <w:t xml:space="preserve">Kern van een juist antwoord is: </w:t>
      </w:r>
    </w:p>
    <w:p w:rsidR="00402B49" w:rsidRPr="00A22E89" w:rsidRDefault="00A22E89" w:rsidP="00402B49">
      <w:pPr>
        <w:pStyle w:val="Geenafstand"/>
        <w:spacing w:line="360" w:lineRule="auto"/>
        <w:rPr>
          <w:rFonts w:ascii="Arial" w:hAnsi="Arial" w:cs="Arial"/>
          <w:color w:val="FF0000"/>
        </w:rPr>
      </w:pPr>
      <w:r w:rsidRPr="00A22E89">
        <w:rPr>
          <w:color w:val="FF0000"/>
        </w:rPr>
        <w:t>Filips II wilde dat Alva de Opstand in de Nederlanden zou neerslaan, maar door het optreden van Alva verwierven de opstandelingen in alle gewesten sympathie / gingen de gewesten zich verenigen in hun afkeer van Alva, waardoor de opstandelingen juist sterker werden.</w:t>
      </w:r>
    </w:p>
    <w:p w:rsidR="00CD6970" w:rsidRPr="002C6223" w:rsidRDefault="00CD6970" w:rsidP="005E7BF1">
      <w:pPr>
        <w:rPr>
          <w:rFonts w:ascii="Arial" w:hAnsi="Arial" w:cs="Arial"/>
        </w:rPr>
      </w:pPr>
    </w:p>
    <w:p w:rsidR="00CD6970" w:rsidRPr="002C6223" w:rsidRDefault="00CD6970" w:rsidP="005E7BF1">
      <w:pPr>
        <w:rPr>
          <w:rFonts w:ascii="Arial" w:hAnsi="Arial" w:cs="Arial"/>
        </w:rPr>
      </w:pPr>
    </w:p>
    <w:p w:rsidR="00CD6970" w:rsidRPr="002C6223" w:rsidRDefault="00CD6970" w:rsidP="005E7BF1">
      <w:pPr>
        <w:rPr>
          <w:rFonts w:ascii="Arial" w:hAnsi="Arial" w:cs="Arial"/>
        </w:rPr>
      </w:pPr>
    </w:p>
    <w:p w:rsidR="00CD09BF" w:rsidRDefault="00CD09BF">
      <w:pPr>
        <w:rPr>
          <w:rFonts w:ascii="Arial" w:hAnsi="Arial" w:cs="Arial"/>
        </w:rPr>
      </w:pPr>
      <w:r>
        <w:rPr>
          <w:rFonts w:ascii="Arial" w:hAnsi="Arial" w:cs="Arial"/>
        </w:rPr>
        <w:br w:type="page"/>
      </w:r>
    </w:p>
    <w:p w:rsidR="00CD6970" w:rsidRPr="002C6223" w:rsidRDefault="00CD6970" w:rsidP="005E7BF1">
      <w:pPr>
        <w:rPr>
          <w:rFonts w:ascii="Arial" w:hAnsi="Arial" w:cs="Arial"/>
        </w:rPr>
      </w:pPr>
    </w:p>
    <w:p w:rsidR="00A777EB" w:rsidRPr="002C6223" w:rsidRDefault="00FE3853" w:rsidP="003C3A1B">
      <w:pPr>
        <w:rPr>
          <w:rFonts w:ascii="Arial" w:hAnsi="Arial" w:cs="Arial"/>
        </w:rPr>
      </w:pPr>
      <w:r w:rsidRPr="002C6223">
        <w:rPr>
          <w:rFonts w:ascii="Arial" w:hAnsi="Arial" w:cs="Arial"/>
        </w:rPr>
        <w:t xml:space="preserve">Bronnen. (Bronnen </w:t>
      </w:r>
      <w:r w:rsidR="00175295">
        <w:rPr>
          <w:rFonts w:ascii="Arial" w:hAnsi="Arial" w:cs="Arial"/>
        </w:rPr>
        <w:t>2</w:t>
      </w:r>
      <w:r w:rsidRPr="002C6223">
        <w:rPr>
          <w:rFonts w:ascii="Arial" w:hAnsi="Arial" w:cs="Arial"/>
        </w:rPr>
        <w:t xml:space="preserve"> t/m </w:t>
      </w:r>
      <w:r w:rsidR="00175295">
        <w:rPr>
          <w:rFonts w:ascii="Arial" w:hAnsi="Arial" w:cs="Arial"/>
        </w:rPr>
        <w:t>10</w:t>
      </w:r>
      <w:r w:rsidRPr="002C6223">
        <w:rPr>
          <w:rFonts w:ascii="Arial" w:hAnsi="Arial" w:cs="Arial"/>
        </w:rPr>
        <w:t>)</w:t>
      </w:r>
    </w:p>
    <w:p w:rsidR="00AE0A7C" w:rsidRPr="002C6223" w:rsidRDefault="00AE0A7C" w:rsidP="00AE0A7C">
      <w:pPr>
        <w:autoSpaceDE w:val="0"/>
        <w:autoSpaceDN w:val="0"/>
        <w:adjustRightInd w:val="0"/>
        <w:rPr>
          <w:rFonts w:ascii="Arial" w:hAnsi="Arial" w:cs="Arial"/>
          <w:b/>
          <w:bCs/>
        </w:rPr>
      </w:pPr>
    </w:p>
    <w:p w:rsidR="00B94E9C" w:rsidRPr="002C6223" w:rsidRDefault="00B94E9C">
      <w:pPr>
        <w:rPr>
          <w:rFonts w:ascii="Arial" w:hAnsi="Arial" w:cs="Arial"/>
        </w:rPr>
      </w:pPr>
      <w:r w:rsidRPr="002C6223">
        <w:rPr>
          <w:rFonts w:ascii="Arial" w:hAnsi="Arial" w:cs="Arial"/>
        </w:rPr>
        <w:t>Bron 2.</w:t>
      </w:r>
    </w:p>
    <w:p w:rsidR="00B94E9C" w:rsidRPr="002C6223" w:rsidRDefault="00B94E9C">
      <w:pPr>
        <w:rPr>
          <w:rFonts w:ascii="Arial" w:hAnsi="Arial" w:cs="Arial"/>
        </w:rPr>
      </w:pPr>
    </w:p>
    <w:p w:rsidR="00B94E9C" w:rsidRPr="002C6223" w:rsidRDefault="00B94E9C">
      <w:pPr>
        <w:rPr>
          <w:rFonts w:ascii="Arial" w:hAnsi="Arial" w:cs="Arial"/>
        </w:rPr>
      </w:pPr>
      <w:r w:rsidRPr="002C6223">
        <w:rPr>
          <w:rFonts w:ascii="Arial" w:hAnsi="Arial" w:cs="Arial"/>
          <w:noProof/>
          <w:lang w:eastAsia="nl-NL"/>
        </w:rPr>
        <w:drawing>
          <wp:inline distT="0" distB="0" distL="0" distR="0">
            <wp:extent cx="5911703" cy="221232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23571" cy="2216768"/>
                    </a:xfrm>
                    <a:prstGeom prst="rect">
                      <a:avLst/>
                    </a:prstGeom>
                  </pic:spPr>
                </pic:pic>
              </a:graphicData>
            </a:graphic>
          </wp:inline>
        </w:drawing>
      </w:r>
    </w:p>
    <w:p w:rsidR="00B94E9C" w:rsidRPr="002C6223" w:rsidRDefault="00B94E9C">
      <w:pPr>
        <w:rPr>
          <w:rFonts w:ascii="Arial" w:hAnsi="Arial" w:cs="Arial"/>
        </w:rPr>
      </w:pPr>
    </w:p>
    <w:p w:rsidR="00B94E9C" w:rsidRDefault="00B94E9C">
      <w:pPr>
        <w:rPr>
          <w:rFonts w:ascii="Arial" w:hAnsi="Arial" w:cs="Arial"/>
        </w:rPr>
      </w:pPr>
      <w:r w:rsidRPr="002C6223">
        <w:rPr>
          <w:rFonts w:ascii="Arial" w:hAnsi="Arial" w:cs="Arial"/>
        </w:rPr>
        <w:t>Bron 3.</w:t>
      </w:r>
    </w:p>
    <w:p w:rsidR="00664CB4" w:rsidRPr="002C6223" w:rsidRDefault="00664CB4">
      <w:pPr>
        <w:rPr>
          <w:rFonts w:ascii="Arial" w:hAnsi="Arial" w:cs="Arial"/>
        </w:rPr>
      </w:pPr>
    </w:p>
    <w:p w:rsidR="00B94E9C" w:rsidRPr="002C6223" w:rsidRDefault="00664CB4">
      <w:pPr>
        <w:rPr>
          <w:rFonts w:ascii="Arial" w:hAnsi="Arial" w:cs="Arial"/>
        </w:rPr>
      </w:pPr>
      <w:r>
        <w:rPr>
          <w:rFonts w:ascii="Arial" w:hAnsi="Arial" w:cs="Arial"/>
          <w:noProof/>
          <w:lang w:eastAsia="nl-NL"/>
        </w:rPr>
        <w:drawing>
          <wp:inline distT="0" distB="0" distL="0" distR="0">
            <wp:extent cx="5760720" cy="2531028"/>
            <wp:effectExtent l="1905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2531028"/>
                    </a:xfrm>
                    <a:prstGeom prst="rect">
                      <a:avLst/>
                    </a:prstGeom>
                    <a:noFill/>
                    <a:ln w="9525">
                      <a:noFill/>
                      <a:miter lim="800000"/>
                      <a:headEnd/>
                      <a:tailEnd/>
                    </a:ln>
                  </pic:spPr>
                </pic:pic>
              </a:graphicData>
            </a:graphic>
          </wp:inline>
        </w:drawing>
      </w: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Cs/>
        </w:rPr>
      </w:pPr>
    </w:p>
    <w:p w:rsidR="00664CB4" w:rsidRDefault="00664CB4">
      <w:pPr>
        <w:rPr>
          <w:rFonts w:ascii="Arial" w:hAnsi="Arial" w:cs="Arial"/>
          <w:i/>
          <w:iCs/>
          <w:noProof/>
          <w:lang w:eastAsia="nl-NL"/>
        </w:rPr>
      </w:pPr>
      <w:r>
        <w:rPr>
          <w:rFonts w:ascii="Arial" w:hAnsi="Arial" w:cs="Arial"/>
          <w:iCs/>
        </w:rPr>
        <w:t>Bron 4.</w:t>
      </w:r>
      <w:r w:rsidRPr="00664CB4">
        <w:rPr>
          <w:rFonts w:ascii="Arial" w:hAnsi="Arial" w:cs="Arial"/>
          <w:i/>
          <w:iCs/>
          <w:noProof/>
          <w:lang w:eastAsia="nl-NL"/>
        </w:rPr>
        <w:t xml:space="preserve"> </w:t>
      </w:r>
    </w:p>
    <w:p w:rsidR="0050689C" w:rsidRDefault="00664CB4">
      <w:pPr>
        <w:rPr>
          <w:rFonts w:ascii="Arial" w:hAnsi="Arial" w:cs="Arial"/>
          <w:i/>
          <w:iCs/>
        </w:rPr>
      </w:pPr>
      <w:r>
        <w:rPr>
          <w:rFonts w:ascii="Arial" w:hAnsi="Arial" w:cs="Arial"/>
          <w:i/>
          <w:iCs/>
          <w:noProof/>
          <w:lang w:eastAsia="nl-NL"/>
        </w:rPr>
        <w:drawing>
          <wp:inline distT="0" distB="0" distL="0" distR="0">
            <wp:extent cx="5760720" cy="2743005"/>
            <wp:effectExtent l="19050" t="0" r="0" b="0"/>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720" cy="2743005"/>
                    </a:xfrm>
                    <a:prstGeom prst="rect">
                      <a:avLst/>
                    </a:prstGeom>
                    <a:noFill/>
                    <a:ln w="9525">
                      <a:noFill/>
                      <a:miter lim="800000"/>
                      <a:headEnd/>
                      <a:tailEnd/>
                    </a:ln>
                  </pic:spPr>
                </pic:pic>
              </a:graphicData>
            </a:graphic>
          </wp:inline>
        </w:drawing>
      </w:r>
    </w:p>
    <w:p w:rsidR="0050689C" w:rsidRDefault="0050689C">
      <w:pPr>
        <w:rPr>
          <w:rFonts w:ascii="Arial" w:hAnsi="Arial" w:cs="Arial"/>
          <w:i/>
          <w:iCs/>
        </w:rPr>
      </w:pPr>
    </w:p>
    <w:p w:rsidR="0050689C" w:rsidRDefault="0050689C" w:rsidP="0050689C">
      <w:pPr>
        <w:pStyle w:val="Normaalweb"/>
        <w:spacing w:before="0" w:beforeAutospacing="0" w:after="0" w:afterAutospacing="0"/>
        <w:rPr>
          <w:rFonts w:ascii="Arial" w:hAnsi="Arial" w:cs="Arial"/>
          <w:sz w:val="22"/>
          <w:szCs w:val="22"/>
        </w:rPr>
      </w:pPr>
      <w:r>
        <w:rPr>
          <w:rFonts w:ascii="Arial" w:hAnsi="Arial" w:cs="Arial"/>
          <w:sz w:val="22"/>
          <w:szCs w:val="22"/>
        </w:rPr>
        <w:t>Bron 5.</w:t>
      </w:r>
    </w:p>
    <w:p w:rsidR="0050689C" w:rsidRDefault="0050689C" w:rsidP="0050689C">
      <w:pPr>
        <w:pStyle w:val="Normaalweb"/>
        <w:spacing w:before="0" w:beforeAutospacing="0" w:after="0" w:afterAutospacing="0"/>
        <w:rPr>
          <w:rFonts w:ascii="Arial" w:hAnsi="Arial" w:cs="Arial"/>
          <w:sz w:val="22"/>
          <w:szCs w:val="22"/>
        </w:rPr>
      </w:pPr>
    </w:p>
    <w:p w:rsidR="0050689C" w:rsidRDefault="0050689C" w:rsidP="0050689C">
      <w:pPr>
        <w:pStyle w:val="Normaalweb"/>
        <w:spacing w:before="0" w:beforeAutospacing="0" w:after="0" w:afterAutospacing="0"/>
        <w:rPr>
          <w:rFonts w:ascii="Arial" w:hAnsi="Arial" w:cs="Arial"/>
          <w:sz w:val="22"/>
          <w:szCs w:val="22"/>
        </w:rPr>
      </w:pPr>
      <w:r w:rsidRPr="0050689C">
        <w:rPr>
          <w:rFonts w:ascii="Arial" w:hAnsi="Arial" w:cs="Arial"/>
          <w:sz w:val="22"/>
          <w:szCs w:val="22"/>
        </w:rPr>
        <w:t>Bij haar oprichting krijgt de VOC de volgende rechten:</w:t>
      </w:r>
    </w:p>
    <w:p w:rsidR="0050689C" w:rsidRPr="0050689C" w:rsidRDefault="0050689C" w:rsidP="0050689C">
      <w:pPr>
        <w:pStyle w:val="Normaalweb"/>
        <w:spacing w:before="0" w:beforeAutospacing="0" w:after="0" w:afterAutospacing="0"/>
        <w:rPr>
          <w:rFonts w:ascii="Arial" w:hAnsi="Arial" w:cs="Arial"/>
          <w:sz w:val="22"/>
          <w:szCs w:val="22"/>
        </w:rPr>
      </w:pPr>
    </w:p>
    <w:p w:rsidR="0050689C" w:rsidRDefault="0050689C" w:rsidP="0050689C">
      <w:pPr>
        <w:pStyle w:val="Normaalweb"/>
        <w:spacing w:before="0" w:beforeAutospacing="0" w:after="0" w:afterAutospacing="0" w:line="360" w:lineRule="auto"/>
        <w:rPr>
          <w:rFonts w:ascii="Arial" w:hAnsi="Arial" w:cs="Arial"/>
          <w:sz w:val="22"/>
          <w:szCs w:val="22"/>
        </w:rPr>
      </w:pPr>
      <w:r w:rsidRPr="0050689C">
        <w:rPr>
          <w:rFonts w:ascii="Arial" w:hAnsi="Arial" w:cs="Arial"/>
          <w:sz w:val="22"/>
          <w:szCs w:val="22"/>
        </w:rPr>
        <w:t>‘De genoemde Compagnie zal gemachtigd zijn ten oosten van Kaap de Goede Hoop en in en voorbij de Straat van Magellaan in naam van de Staten- Generaal der Verenigde Nederlanden met de vorsten overeenkomsten en verbintenissen te sluiten, verder daar forten en versterkingen te bouwen, daar gouverneurs en officiers van justitie aan te stellen en er troepen te legeren om die plaatsen te beschermen, de orde te handhaven en recht te spreken, dat alles tot welzijn van de handel.’</w:t>
      </w: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696E63" w:rsidRDefault="00696E63" w:rsidP="0050689C">
      <w:pPr>
        <w:pStyle w:val="Normaalweb"/>
        <w:spacing w:before="0" w:beforeAutospacing="0" w:after="0" w:afterAutospacing="0" w:line="360" w:lineRule="auto"/>
        <w:rPr>
          <w:rFonts w:ascii="Arial" w:hAnsi="Arial" w:cs="Arial"/>
          <w:sz w:val="22"/>
          <w:szCs w:val="22"/>
        </w:rPr>
      </w:pPr>
    </w:p>
    <w:p w:rsidR="00175295" w:rsidRDefault="00175295" w:rsidP="0050689C">
      <w:pPr>
        <w:pStyle w:val="Normaalweb"/>
        <w:spacing w:before="0" w:beforeAutospacing="0" w:after="0" w:afterAutospacing="0" w:line="360" w:lineRule="auto"/>
        <w:rPr>
          <w:rFonts w:ascii="Arial" w:hAnsi="Arial" w:cs="Arial"/>
          <w:sz w:val="22"/>
          <w:szCs w:val="22"/>
        </w:rPr>
      </w:pPr>
    </w:p>
    <w:p w:rsidR="00175295" w:rsidRDefault="00175295" w:rsidP="0050689C">
      <w:pPr>
        <w:pStyle w:val="Normaalweb"/>
        <w:spacing w:before="0" w:beforeAutospacing="0" w:after="0" w:afterAutospacing="0" w:line="360" w:lineRule="auto"/>
        <w:rPr>
          <w:rFonts w:ascii="Arial" w:hAnsi="Arial" w:cs="Arial"/>
          <w:sz w:val="22"/>
          <w:szCs w:val="22"/>
        </w:rPr>
      </w:pPr>
    </w:p>
    <w:p w:rsidR="00175295" w:rsidRDefault="00175295" w:rsidP="0050689C">
      <w:pPr>
        <w:pStyle w:val="Normaalweb"/>
        <w:spacing w:before="0" w:beforeAutospacing="0" w:after="0" w:afterAutospacing="0" w:line="360" w:lineRule="auto"/>
        <w:rPr>
          <w:rFonts w:ascii="Arial" w:hAnsi="Arial" w:cs="Arial"/>
          <w:sz w:val="22"/>
          <w:szCs w:val="22"/>
        </w:rPr>
      </w:pPr>
    </w:p>
    <w:p w:rsidR="00696E63" w:rsidRPr="0050689C" w:rsidRDefault="00696E63" w:rsidP="0050689C">
      <w:pPr>
        <w:pStyle w:val="Normaalweb"/>
        <w:spacing w:before="0" w:beforeAutospacing="0" w:after="0" w:afterAutospacing="0" w:line="360" w:lineRule="auto"/>
        <w:rPr>
          <w:rFonts w:ascii="Arial" w:hAnsi="Arial" w:cs="Arial"/>
          <w:sz w:val="22"/>
          <w:szCs w:val="22"/>
        </w:rPr>
      </w:pPr>
      <w:r>
        <w:rPr>
          <w:rFonts w:ascii="Arial" w:hAnsi="Arial" w:cs="Arial"/>
          <w:sz w:val="22"/>
          <w:szCs w:val="22"/>
        </w:rPr>
        <w:t>Bron 6.</w:t>
      </w:r>
    </w:p>
    <w:p w:rsidR="00696E63" w:rsidRPr="00696E63" w:rsidRDefault="00696E63" w:rsidP="00696E63">
      <w:pPr>
        <w:pStyle w:val="Kop5"/>
        <w:shd w:val="clear" w:color="auto" w:fill="E6EEF5"/>
        <w:rPr>
          <w:rFonts w:ascii="Arial" w:hAnsi="Arial" w:cs="Arial"/>
          <w:color w:val="32383C"/>
        </w:rPr>
      </w:pPr>
      <w:r>
        <w:rPr>
          <w:rFonts w:ascii="Arial" w:hAnsi="Arial" w:cs="Arial"/>
          <w:i/>
          <w:iCs/>
          <w:noProof/>
        </w:rPr>
        <w:drawing>
          <wp:inline distT="0" distB="0" distL="0" distR="0">
            <wp:extent cx="5760720" cy="4346033"/>
            <wp:effectExtent l="19050" t="0" r="0" b="0"/>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60720" cy="4346033"/>
                    </a:xfrm>
                    <a:prstGeom prst="rect">
                      <a:avLst/>
                    </a:prstGeom>
                    <a:noFill/>
                    <a:ln w="9525">
                      <a:noFill/>
                      <a:miter lim="800000"/>
                      <a:headEnd/>
                      <a:tailEnd/>
                    </a:ln>
                  </pic:spPr>
                </pic:pic>
              </a:graphicData>
            </a:graphic>
          </wp:inline>
        </w:drawing>
      </w:r>
      <w:r w:rsidRPr="00696E63">
        <w:rPr>
          <w:rFonts w:ascii="Arial" w:hAnsi="Arial" w:cs="Arial"/>
          <w:color w:val="32383C"/>
          <w:sz w:val="24"/>
          <w:szCs w:val="24"/>
        </w:rPr>
        <w:t xml:space="preserve"> </w:t>
      </w:r>
      <w:r w:rsidRPr="00696E63">
        <w:rPr>
          <w:rFonts w:ascii="Arial" w:hAnsi="Arial" w:cs="Arial"/>
          <w:color w:val="32383C"/>
        </w:rPr>
        <w:t>Chirurgijnsgilde</w:t>
      </w:r>
    </w:p>
    <w:p w:rsidR="00696E63" w:rsidRPr="00696E63" w:rsidRDefault="00696E63" w:rsidP="00696E63">
      <w:pPr>
        <w:shd w:val="clear" w:color="auto" w:fill="E6EEF5"/>
        <w:spacing w:after="0" w:line="240" w:lineRule="auto"/>
        <w:rPr>
          <w:rFonts w:ascii="Arial" w:eastAsia="Times New Roman" w:hAnsi="Arial" w:cs="Arial"/>
          <w:color w:val="6B7176"/>
          <w:sz w:val="20"/>
          <w:szCs w:val="20"/>
          <w:lang w:eastAsia="nl-NL"/>
        </w:rPr>
      </w:pPr>
      <w:r w:rsidRPr="00696E63">
        <w:rPr>
          <w:rFonts w:ascii="Arial" w:eastAsia="Times New Roman" w:hAnsi="Arial" w:cs="Arial"/>
          <w:color w:val="6B7176"/>
          <w:sz w:val="20"/>
          <w:szCs w:val="20"/>
          <w:lang w:eastAsia="nl-NL"/>
        </w:rPr>
        <w:t>Rembrandt schilderde in 1632 leden van het Amsterdamse chirurgijnsgilde die aandachtig de uitleg van de beroemde dokter Nicolaes Tulp volgden.</w:t>
      </w:r>
    </w:p>
    <w:p w:rsidR="00696E63" w:rsidRDefault="00696E63" w:rsidP="0050689C">
      <w:pPr>
        <w:spacing w:line="360" w:lineRule="auto"/>
        <w:rPr>
          <w:rFonts w:ascii="Arial" w:hAnsi="Arial" w:cs="Arial"/>
          <w:i/>
          <w:iCs/>
        </w:rPr>
      </w:pPr>
    </w:p>
    <w:p w:rsidR="00696E63" w:rsidRDefault="00696E63" w:rsidP="0050689C">
      <w:pPr>
        <w:spacing w:line="360" w:lineRule="auto"/>
        <w:rPr>
          <w:rFonts w:ascii="Arial" w:hAnsi="Arial" w:cs="Arial"/>
          <w:i/>
          <w:iCs/>
        </w:rPr>
      </w:pPr>
    </w:p>
    <w:p w:rsidR="00664CB4" w:rsidRPr="00696E63" w:rsidRDefault="00664CB4" w:rsidP="0050689C">
      <w:pPr>
        <w:spacing w:line="360" w:lineRule="auto"/>
        <w:rPr>
          <w:rFonts w:ascii="Arial" w:hAnsi="Arial" w:cs="Arial"/>
          <w:iCs/>
        </w:rPr>
      </w:pPr>
      <w:r w:rsidRPr="0050689C">
        <w:rPr>
          <w:rFonts w:ascii="Arial" w:hAnsi="Arial" w:cs="Arial"/>
          <w:i/>
          <w:iCs/>
        </w:rPr>
        <w:br w:type="page"/>
      </w:r>
    </w:p>
    <w:p w:rsidR="00664CB4" w:rsidRDefault="000A1342">
      <w:pPr>
        <w:rPr>
          <w:rFonts w:ascii="Arial" w:hAnsi="Arial" w:cs="Arial"/>
          <w:iCs/>
        </w:rPr>
      </w:pPr>
      <w:r>
        <w:rPr>
          <w:rFonts w:ascii="Arial" w:hAnsi="Arial" w:cs="Arial"/>
          <w:iCs/>
        </w:rPr>
        <w:lastRenderedPageBreak/>
        <w:t>Bron 7.</w:t>
      </w:r>
    </w:p>
    <w:p w:rsidR="000A1342" w:rsidRPr="000A1342" w:rsidRDefault="000A1342">
      <w:pPr>
        <w:rPr>
          <w:rFonts w:ascii="Arial" w:hAnsi="Arial" w:cs="Arial"/>
          <w:iCs/>
        </w:rPr>
      </w:pPr>
    </w:p>
    <w:p w:rsidR="00B94E9C" w:rsidRPr="002C6223" w:rsidRDefault="00B94E9C" w:rsidP="00B94E9C">
      <w:pPr>
        <w:autoSpaceDE w:val="0"/>
        <w:autoSpaceDN w:val="0"/>
        <w:adjustRightInd w:val="0"/>
        <w:rPr>
          <w:rFonts w:ascii="Arial" w:hAnsi="Arial" w:cs="Arial"/>
          <w:i/>
          <w:iCs/>
        </w:rPr>
      </w:pPr>
      <w:r w:rsidRPr="002C6223">
        <w:rPr>
          <w:rFonts w:ascii="Arial" w:hAnsi="Arial" w:cs="Arial"/>
          <w:i/>
          <w:iCs/>
        </w:rPr>
        <w:t>De Nederlandse rechtsgeleerde Viglius van Aytta is een van de hoogste</w:t>
      </w:r>
    </w:p>
    <w:p w:rsidR="00B94E9C" w:rsidRPr="002C6223" w:rsidRDefault="00B94E9C" w:rsidP="00B94E9C">
      <w:pPr>
        <w:autoSpaceDE w:val="0"/>
        <w:autoSpaceDN w:val="0"/>
        <w:adjustRightInd w:val="0"/>
        <w:rPr>
          <w:rFonts w:ascii="Arial" w:hAnsi="Arial" w:cs="Arial"/>
          <w:i/>
          <w:iCs/>
        </w:rPr>
      </w:pPr>
      <w:r w:rsidRPr="002C6223">
        <w:rPr>
          <w:rFonts w:ascii="Arial" w:hAnsi="Arial" w:cs="Arial"/>
          <w:i/>
          <w:iCs/>
        </w:rPr>
        <w:t>ambtenaren in dienst van de landvoogdes van de Nederlanden. Hij is aangesteld</w:t>
      </w:r>
    </w:p>
    <w:p w:rsidR="00B94E9C" w:rsidRPr="002C6223" w:rsidRDefault="00B94E9C" w:rsidP="00B94E9C">
      <w:pPr>
        <w:autoSpaceDE w:val="0"/>
        <w:autoSpaceDN w:val="0"/>
        <w:adjustRightInd w:val="0"/>
        <w:rPr>
          <w:rFonts w:ascii="Arial" w:hAnsi="Arial" w:cs="Arial"/>
          <w:i/>
          <w:iCs/>
        </w:rPr>
      </w:pPr>
      <w:r w:rsidRPr="002C6223">
        <w:rPr>
          <w:rFonts w:ascii="Arial" w:hAnsi="Arial" w:cs="Arial"/>
          <w:i/>
          <w:iCs/>
        </w:rPr>
        <w:t>door koning Karel V en Filips II handhaaft hem in zijn functies. In 1566, tijdens</w:t>
      </w:r>
    </w:p>
    <w:p w:rsidR="00B94E9C" w:rsidRPr="002C6223" w:rsidRDefault="00B94E9C" w:rsidP="00B94E9C">
      <w:pPr>
        <w:autoSpaceDE w:val="0"/>
        <w:autoSpaceDN w:val="0"/>
        <w:adjustRightInd w:val="0"/>
        <w:rPr>
          <w:rFonts w:ascii="Arial" w:hAnsi="Arial" w:cs="Arial"/>
          <w:i/>
          <w:iCs/>
        </w:rPr>
      </w:pPr>
      <w:r w:rsidRPr="002C6223">
        <w:rPr>
          <w:rFonts w:ascii="Arial" w:hAnsi="Arial" w:cs="Arial"/>
          <w:i/>
          <w:iCs/>
        </w:rPr>
        <w:t>de aanloop tot de Nederlandse Opstand schrijft hij:</w:t>
      </w:r>
    </w:p>
    <w:p w:rsidR="00B94E9C" w:rsidRPr="002C6223" w:rsidRDefault="00B94E9C" w:rsidP="00B94E9C">
      <w:pPr>
        <w:pStyle w:val="Geenafstand"/>
        <w:spacing w:line="360" w:lineRule="auto"/>
        <w:rPr>
          <w:rFonts w:ascii="Arial" w:hAnsi="Arial" w:cs="Arial"/>
        </w:rPr>
      </w:pPr>
      <w:r w:rsidRPr="002C6223">
        <w:rPr>
          <w:rFonts w:ascii="Arial" w:hAnsi="Arial" w:cs="Arial"/>
        </w:rPr>
        <w:t>De stad Ieper verkeert in grote onrust door de omvangrijke groepen die, zo</w:t>
      </w:r>
    </w:p>
    <w:p w:rsidR="00B94E9C" w:rsidRPr="002C6223" w:rsidRDefault="00B94E9C" w:rsidP="00B94E9C">
      <w:pPr>
        <w:pStyle w:val="Geenafstand"/>
        <w:spacing w:line="360" w:lineRule="auto"/>
        <w:rPr>
          <w:rFonts w:ascii="Arial" w:hAnsi="Arial" w:cs="Arial"/>
        </w:rPr>
      </w:pPr>
      <w:r w:rsidRPr="002C6223">
        <w:rPr>
          <w:rFonts w:ascii="Arial" w:hAnsi="Arial" w:cs="Arial"/>
        </w:rPr>
        <w:t>zwaar bewapend alsof zij ten oorlog trekken, bij duizenden naar de</w:t>
      </w:r>
    </w:p>
    <w:p w:rsidR="00B94E9C" w:rsidRPr="002C6223" w:rsidRDefault="00B94E9C" w:rsidP="00B94E9C">
      <w:pPr>
        <w:pStyle w:val="Geenafstand"/>
        <w:spacing w:line="360" w:lineRule="auto"/>
        <w:rPr>
          <w:rFonts w:ascii="Arial" w:hAnsi="Arial" w:cs="Arial"/>
        </w:rPr>
      </w:pPr>
      <w:r w:rsidRPr="002C6223">
        <w:rPr>
          <w:rFonts w:ascii="Arial" w:hAnsi="Arial" w:cs="Arial"/>
        </w:rPr>
        <w:t>openluchtbijeenkomsten 1) gaan. Er moet gevreesd worden dat de kloosters en</w:t>
      </w:r>
    </w:p>
    <w:p w:rsidR="00B94E9C" w:rsidRPr="002C6223" w:rsidRDefault="00B94E9C" w:rsidP="00B94E9C">
      <w:pPr>
        <w:pStyle w:val="Geenafstand"/>
        <w:spacing w:line="360" w:lineRule="auto"/>
        <w:rPr>
          <w:rFonts w:ascii="Arial" w:hAnsi="Arial" w:cs="Arial"/>
        </w:rPr>
      </w:pPr>
      <w:r w:rsidRPr="002C6223">
        <w:rPr>
          <w:rFonts w:ascii="Arial" w:hAnsi="Arial" w:cs="Arial"/>
        </w:rPr>
        <w:t>de geestelijkheid de eerste klap te verduren krijgen. En dat het vuur, eenmaal</w:t>
      </w:r>
    </w:p>
    <w:p w:rsidR="00B94E9C" w:rsidRPr="002C6223" w:rsidRDefault="00B94E9C" w:rsidP="00B94E9C">
      <w:pPr>
        <w:pStyle w:val="Geenafstand"/>
        <w:spacing w:line="360" w:lineRule="auto"/>
        <w:rPr>
          <w:rFonts w:ascii="Arial" w:hAnsi="Arial" w:cs="Arial"/>
        </w:rPr>
      </w:pPr>
      <w:r w:rsidRPr="002C6223">
        <w:rPr>
          <w:rFonts w:ascii="Arial" w:hAnsi="Arial" w:cs="Arial"/>
        </w:rPr>
        <w:t>aangestoken, zich snel zal verspreiden. En dat, gezien het feit dat de handel</w:t>
      </w:r>
    </w:p>
    <w:p w:rsidR="00B94E9C" w:rsidRPr="002C6223" w:rsidRDefault="00B94E9C" w:rsidP="00B94E9C">
      <w:pPr>
        <w:pStyle w:val="Geenafstand"/>
        <w:spacing w:line="360" w:lineRule="auto"/>
        <w:rPr>
          <w:rFonts w:ascii="Arial" w:hAnsi="Arial" w:cs="Arial"/>
        </w:rPr>
      </w:pPr>
      <w:r w:rsidRPr="002C6223">
        <w:rPr>
          <w:rFonts w:ascii="Arial" w:hAnsi="Arial" w:cs="Arial"/>
        </w:rPr>
        <w:t>door deze onlusten sterk te lijden heeft, een deel van het gewone volk – door</w:t>
      </w:r>
    </w:p>
    <w:p w:rsidR="00B94E9C" w:rsidRPr="002C6223" w:rsidRDefault="00B94E9C" w:rsidP="00B94E9C">
      <w:pPr>
        <w:pStyle w:val="Geenafstand"/>
        <w:spacing w:line="360" w:lineRule="auto"/>
        <w:rPr>
          <w:rFonts w:ascii="Arial" w:hAnsi="Arial" w:cs="Arial"/>
        </w:rPr>
      </w:pPr>
      <w:r w:rsidRPr="002C6223">
        <w:rPr>
          <w:rFonts w:ascii="Arial" w:hAnsi="Arial" w:cs="Arial"/>
        </w:rPr>
        <w:t>honger gedwongen – zich zal aansluiten in afwachting van een gelegenheid een</w:t>
      </w:r>
    </w:p>
    <w:p w:rsidR="00B94E9C" w:rsidRPr="002C6223" w:rsidRDefault="00B94E9C" w:rsidP="00B94E9C">
      <w:pPr>
        <w:pStyle w:val="Geenafstand"/>
        <w:spacing w:line="360" w:lineRule="auto"/>
        <w:rPr>
          <w:rFonts w:ascii="Arial" w:hAnsi="Arial" w:cs="Arial"/>
          <w:i/>
          <w:iCs/>
        </w:rPr>
      </w:pPr>
      <w:r w:rsidRPr="002C6223">
        <w:rPr>
          <w:rFonts w:ascii="Arial" w:hAnsi="Arial" w:cs="Arial"/>
        </w:rPr>
        <w:t>gedeelte van het bezit van de rijken in te pikken.</w:t>
      </w:r>
    </w:p>
    <w:p w:rsidR="00B94E9C" w:rsidRPr="000A1342" w:rsidRDefault="00B94E9C" w:rsidP="00B94E9C">
      <w:pPr>
        <w:pStyle w:val="Geenafstand"/>
        <w:spacing w:line="360" w:lineRule="auto"/>
        <w:rPr>
          <w:rFonts w:ascii="Arial" w:hAnsi="Arial" w:cs="Arial"/>
          <w:i/>
          <w:iCs/>
          <w:sz w:val="16"/>
          <w:szCs w:val="16"/>
        </w:rPr>
      </w:pPr>
      <w:r w:rsidRPr="000A1342">
        <w:rPr>
          <w:rFonts w:ascii="Arial" w:hAnsi="Arial" w:cs="Arial"/>
          <w:i/>
          <w:iCs/>
          <w:sz w:val="16"/>
          <w:szCs w:val="16"/>
        </w:rPr>
        <w:t>noot 1 Viglius bedoelt de hagepreken, verboden godsdienstige bijeenkomsten van protestanten buiten de stad.</w:t>
      </w:r>
    </w:p>
    <w:p w:rsidR="00B94E9C" w:rsidRPr="002C6223" w:rsidRDefault="00B94E9C">
      <w:pPr>
        <w:rPr>
          <w:rFonts w:ascii="Arial" w:hAnsi="Arial" w:cs="Arial"/>
        </w:rPr>
      </w:pPr>
    </w:p>
    <w:p w:rsidR="00B71867" w:rsidRPr="002C6223" w:rsidRDefault="00B71867" w:rsidP="00B71867">
      <w:pPr>
        <w:pStyle w:val="Kopbron"/>
        <w:ind w:left="0"/>
        <w:rPr>
          <w:rFonts w:cs="Arial"/>
          <w:sz w:val="22"/>
          <w:szCs w:val="22"/>
        </w:rPr>
      </w:pPr>
    </w:p>
    <w:p w:rsidR="0057046D" w:rsidRPr="002C6223" w:rsidRDefault="0057046D" w:rsidP="0057046D">
      <w:pPr>
        <w:rPr>
          <w:rFonts w:ascii="Arial" w:hAnsi="Arial" w:cs="Arial"/>
        </w:rPr>
      </w:pPr>
      <w:r w:rsidRPr="002C6223">
        <w:rPr>
          <w:rFonts w:ascii="Arial" w:hAnsi="Arial" w:cs="Arial"/>
        </w:rPr>
        <w:t xml:space="preserve">Bron </w:t>
      </w:r>
      <w:r w:rsidR="000A1342">
        <w:rPr>
          <w:rFonts w:ascii="Arial" w:hAnsi="Arial" w:cs="Arial"/>
        </w:rPr>
        <w:t>8</w:t>
      </w:r>
      <w:r w:rsidRPr="002C6223">
        <w:rPr>
          <w:rFonts w:ascii="Arial" w:hAnsi="Arial" w:cs="Arial"/>
        </w:rPr>
        <w:t xml:space="preserve"> </w:t>
      </w:r>
    </w:p>
    <w:p w:rsidR="0057046D" w:rsidRPr="002C6223" w:rsidRDefault="0057046D" w:rsidP="0057046D">
      <w:pPr>
        <w:rPr>
          <w:rFonts w:ascii="Arial" w:hAnsi="Arial" w:cs="Arial"/>
        </w:rPr>
      </w:pPr>
      <w:r w:rsidRPr="002C6223">
        <w:rPr>
          <w:rFonts w:ascii="Arial" w:hAnsi="Arial" w:cs="Arial"/>
          <w:i/>
        </w:rPr>
        <w:t>De hertog van Alva schrijft in een geheime brief aan koning Filips II van Spanje over de inname van Zutphen:</w:t>
      </w:r>
    </w:p>
    <w:p w:rsidR="0057046D" w:rsidRPr="002C6223" w:rsidRDefault="0057046D" w:rsidP="0057046D">
      <w:pPr>
        <w:pStyle w:val="Tekstbron"/>
        <w:spacing w:line="276" w:lineRule="auto"/>
        <w:rPr>
          <w:rFonts w:ascii="Arial" w:hAnsi="Arial" w:cs="Arial"/>
          <w:sz w:val="22"/>
          <w:szCs w:val="22"/>
        </w:rPr>
      </w:pPr>
      <w:r w:rsidRPr="002C6223">
        <w:rPr>
          <w:rFonts w:ascii="Arial" w:hAnsi="Arial" w:cs="Arial"/>
          <w:sz w:val="22"/>
          <w:szCs w:val="22"/>
        </w:rPr>
        <w:t xml:space="preserve">‘Nijmegen, 19 november 1572 </w:t>
      </w:r>
    </w:p>
    <w:p w:rsidR="0057046D" w:rsidRPr="002C6223" w:rsidRDefault="0057046D" w:rsidP="0057046D">
      <w:pPr>
        <w:pStyle w:val="Tekstbron"/>
        <w:spacing w:line="276" w:lineRule="auto"/>
        <w:rPr>
          <w:rFonts w:ascii="Arial" w:hAnsi="Arial" w:cs="Arial"/>
          <w:sz w:val="22"/>
          <w:szCs w:val="22"/>
        </w:rPr>
      </w:pPr>
      <w:r w:rsidRPr="002C6223">
        <w:rPr>
          <w:rFonts w:ascii="Arial" w:hAnsi="Arial" w:cs="Arial"/>
          <w:sz w:val="22"/>
          <w:szCs w:val="22"/>
        </w:rPr>
        <w:t>(...) Zonder dat de verdedigers veel tegenstand boden, drongen onze soldaten de stad Zutphen binnen. Ze doodden alle verdedigers die in hun</w:t>
      </w:r>
    </w:p>
    <w:p w:rsidR="0057046D" w:rsidRPr="002C6223" w:rsidRDefault="0057046D" w:rsidP="0057046D">
      <w:pPr>
        <w:pStyle w:val="Tekstbron"/>
        <w:spacing w:line="276" w:lineRule="auto"/>
        <w:rPr>
          <w:rFonts w:ascii="Arial" w:hAnsi="Arial" w:cs="Arial"/>
          <w:sz w:val="22"/>
          <w:szCs w:val="22"/>
        </w:rPr>
      </w:pPr>
      <w:r w:rsidRPr="002C6223">
        <w:rPr>
          <w:rFonts w:ascii="Arial" w:hAnsi="Arial" w:cs="Arial"/>
          <w:sz w:val="22"/>
          <w:szCs w:val="22"/>
        </w:rPr>
        <w:t>handen vielen en ook veel burgers, want don Frederik (de zoon van Alva, legeraanvoerder) had van mij opdracht gekregen niemand in leven te laten en een gedeelte van de stad in brand te steken.’</w:t>
      </w:r>
    </w:p>
    <w:p w:rsidR="0057046D" w:rsidRPr="002C6223" w:rsidRDefault="0057046D" w:rsidP="0057046D">
      <w:pPr>
        <w:rPr>
          <w:rFonts w:ascii="Arial" w:hAnsi="Arial" w:cs="Arial"/>
        </w:rPr>
      </w:pPr>
    </w:p>
    <w:p w:rsidR="0057046D" w:rsidRPr="002C6223" w:rsidRDefault="0057046D" w:rsidP="0057046D">
      <w:pPr>
        <w:rPr>
          <w:rFonts w:ascii="Arial" w:hAnsi="Arial" w:cs="Arial"/>
        </w:rPr>
      </w:pPr>
      <w:r w:rsidRPr="002C6223">
        <w:rPr>
          <w:rFonts w:ascii="Arial" w:hAnsi="Arial" w:cs="Arial"/>
        </w:rPr>
        <w:t xml:space="preserve">Bron </w:t>
      </w:r>
      <w:r w:rsidR="000A1342">
        <w:rPr>
          <w:rFonts w:ascii="Arial" w:hAnsi="Arial" w:cs="Arial"/>
        </w:rPr>
        <w:t>9</w:t>
      </w:r>
      <w:r w:rsidRPr="002C6223">
        <w:rPr>
          <w:rFonts w:ascii="Arial" w:hAnsi="Arial" w:cs="Arial"/>
        </w:rPr>
        <w:t xml:space="preserve"> </w:t>
      </w:r>
    </w:p>
    <w:p w:rsidR="0057046D" w:rsidRPr="002C6223" w:rsidRDefault="0057046D" w:rsidP="0057046D">
      <w:pPr>
        <w:rPr>
          <w:rFonts w:ascii="Arial" w:hAnsi="Arial" w:cs="Arial"/>
        </w:rPr>
      </w:pPr>
      <w:r w:rsidRPr="002C6223">
        <w:rPr>
          <w:rFonts w:ascii="Arial" w:hAnsi="Arial" w:cs="Arial"/>
          <w:i/>
        </w:rPr>
        <w:t>De hertog van Alva schrijft in een geheime brief aan koning Filips II van Spanje:</w:t>
      </w:r>
    </w:p>
    <w:p w:rsidR="0057046D" w:rsidRPr="002C6223" w:rsidRDefault="0057046D" w:rsidP="0057046D">
      <w:pPr>
        <w:pStyle w:val="Tekstbron"/>
        <w:spacing w:line="276" w:lineRule="auto"/>
        <w:rPr>
          <w:rFonts w:ascii="Arial" w:hAnsi="Arial" w:cs="Arial"/>
          <w:sz w:val="22"/>
          <w:szCs w:val="22"/>
        </w:rPr>
      </w:pPr>
      <w:r w:rsidRPr="002C6223">
        <w:rPr>
          <w:rFonts w:ascii="Arial" w:hAnsi="Arial" w:cs="Arial"/>
          <w:sz w:val="22"/>
          <w:szCs w:val="22"/>
        </w:rPr>
        <w:t>‘Nijmegen, 28 november 1572</w:t>
      </w:r>
    </w:p>
    <w:p w:rsidR="0057046D" w:rsidRPr="002C6223" w:rsidRDefault="0057046D" w:rsidP="0057046D">
      <w:pPr>
        <w:pStyle w:val="Tekstbron"/>
        <w:spacing w:line="276" w:lineRule="auto"/>
        <w:rPr>
          <w:rFonts w:ascii="Arial" w:hAnsi="Arial" w:cs="Arial"/>
          <w:sz w:val="22"/>
          <w:szCs w:val="22"/>
        </w:rPr>
      </w:pPr>
      <w:r w:rsidRPr="002C6223">
        <w:rPr>
          <w:rFonts w:ascii="Arial" w:hAnsi="Arial" w:cs="Arial"/>
          <w:sz w:val="22"/>
          <w:szCs w:val="22"/>
        </w:rPr>
        <w:t>Het geval Zutphen is van groot belang gebleken. Nadat don Frederik een beetje had gedreigd eens even langs te zullen komen in Zwolle en Kampen, verschenen de volgende dag (vertegenwoordigers van) beide steden, en ook van Harderwijk, Hattum, Elburg en Amersfoort, om zich over te geven. (...) Zodoende hebben we Gelre en Overijssel veroverd door de inname van Zutphen en de angst die dat heeft ingeboezemd. Deze provincies gehoorzamen nu geheel en al aan Uwe Majesteit.</w:t>
      </w:r>
    </w:p>
    <w:p w:rsidR="00621596" w:rsidRPr="002C6223" w:rsidRDefault="00621596">
      <w:pPr>
        <w:rPr>
          <w:rFonts w:ascii="Arial" w:hAnsi="Arial" w:cs="Arial"/>
          <w:i/>
        </w:rPr>
      </w:pPr>
    </w:p>
    <w:p w:rsidR="00806520" w:rsidRDefault="00175295" w:rsidP="00BB7010">
      <w:pPr>
        <w:rPr>
          <w:rFonts w:ascii="Arial" w:hAnsi="Arial" w:cs="Arial"/>
        </w:rPr>
      </w:pPr>
      <w:r>
        <w:rPr>
          <w:rFonts w:ascii="Arial" w:hAnsi="Arial" w:cs="Arial"/>
        </w:rPr>
        <w:lastRenderedPageBreak/>
        <w:t>Bron 10</w:t>
      </w:r>
    </w:p>
    <w:p w:rsidR="000A1342" w:rsidRPr="002C6223" w:rsidRDefault="000A1342" w:rsidP="00BB7010">
      <w:pPr>
        <w:rPr>
          <w:rFonts w:ascii="Arial" w:hAnsi="Arial" w:cs="Arial"/>
        </w:rPr>
      </w:pPr>
    </w:p>
    <w:p w:rsidR="004B5A9F" w:rsidRPr="002C6223" w:rsidRDefault="000A1342" w:rsidP="00BB7010">
      <w:pPr>
        <w:rPr>
          <w:rFonts w:ascii="Arial" w:hAnsi="Arial" w:cs="Arial"/>
        </w:rPr>
      </w:pPr>
      <w:r>
        <w:rPr>
          <w:rFonts w:ascii="Arial" w:hAnsi="Arial" w:cs="Arial"/>
          <w:noProof/>
          <w:lang w:eastAsia="nl-NL"/>
        </w:rPr>
        <w:drawing>
          <wp:anchor distT="0" distB="0" distL="114300" distR="114300" simplePos="0" relativeHeight="251666432" behindDoc="0" locked="0" layoutInCell="1" allowOverlap="1">
            <wp:simplePos x="0" y="0"/>
            <wp:positionH relativeFrom="column">
              <wp:posOffset>-1074420</wp:posOffset>
            </wp:positionH>
            <wp:positionV relativeFrom="paragraph">
              <wp:posOffset>1232535</wp:posOffset>
            </wp:positionV>
            <wp:extent cx="8038465" cy="6179185"/>
            <wp:effectExtent l="0" t="933450" r="0" b="90741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rot="5400000">
                      <a:off x="0" y="0"/>
                      <a:ext cx="8038465" cy="6179185"/>
                    </a:xfrm>
                    <a:prstGeom prst="rect">
                      <a:avLst/>
                    </a:prstGeom>
                    <a:noFill/>
                    <a:ln w="9525">
                      <a:noFill/>
                      <a:miter lim="800000"/>
                      <a:headEnd/>
                      <a:tailEnd/>
                    </a:ln>
                  </pic:spPr>
                </pic:pic>
              </a:graphicData>
            </a:graphic>
          </wp:anchor>
        </w:drawing>
      </w:r>
    </w:p>
    <w:sectPr w:rsidR="004B5A9F" w:rsidRPr="002C6223" w:rsidSect="005D53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51D" w:rsidRDefault="0074151D" w:rsidP="00E02D4D">
      <w:pPr>
        <w:spacing w:after="0" w:line="240" w:lineRule="auto"/>
      </w:pPr>
      <w:r>
        <w:separator/>
      </w:r>
    </w:p>
  </w:endnote>
  <w:endnote w:type="continuationSeparator" w:id="0">
    <w:p w:rsidR="0074151D" w:rsidRDefault="0074151D" w:rsidP="00E02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51D" w:rsidRDefault="0074151D" w:rsidP="00E02D4D">
      <w:pPr>
        <w:spacing w:after="0" w:line="240" w:lineRule="auto"/>
      </w:pPr>
      <w:r>
        <w:separator/>
      </w:r>
    </w:p>
  </w:footnote>
  <w:footnote w:type="continuationSeparator" w:id="0">
    <w:p w:rsidR="0074151D" w:rsidRDefault="0074151D" w:rsidP="00E02D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745BB"/>
    <w:multiLevelType w:val="hybridMultilevel"/>
    <w:tmpl w:val="F8F0B5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4425DE"/>
    <w:multiLevelType w:val="hybridMultilevel"/>
    <w:tmpl w:val="A3D24056"/>
    <w:lvl w:ilvl="0" w:tplc="63E6CFA0">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1D3AC4"/>
    <w:multiLevelType w:val="hybridMultilevel"/>
    <w:tmpl w:val="AA2ABDC0"/>
    <w:lvl w:ilvl="0" w:tplc="A0CE6D4E">
      <w:numFmt w:val="bullet"/>
      <w:lvlText w:val="•"/>
      <w:lvlJc w:val="left"/>
      <w:pPr>
        <w:ind w:left="1773" w:hanging="360"/>
      </w:pPr>
      <w:rPr>
        <w:rFonts w:ascii="Calibri" w:eastAsiaTheme="minorHAnsi" w:hAnsi="Calibri" w:cstheme="minorBidi" w:hint="default"/>
        <w:sz w:val="22"/>
      </w:rPr>
    </w:lvl>
    <w:lvl w:ilvl="1" w:tplc="04130003" w:tentative="1">
      <w:start w:val="1"/>
      <w:numFmt w:val="bullet"/>
      <w:lvlText w:val="o"/>
      <w:lvlJc w:val="left"/>
      <w:pPr>
        <w:ind w:left="2493" w:hanging="360"/>
      </w:pPr>
      <w:rPr>
        <w:rFonts w:ascii="Courier New" w:hAnsi="Courier New" w:cs="Courier New" w:hint="default"/>
      </w:rPr>
    </w:lvl>
    <w:lvl w:ilvl="2" w:tplc="04130005" w:tentative="1">
      <w:start w:val="1"/>
      <w:numFmt w:val="bullet"/>
      <w:lvlText w:val=""/>
      <w:lvlJc w:val="left"/>
      <w:pPr>
        <w:ind w:left="3213" w:hanging="360"/>
      </w:pPr>
      <w:rPr>
        <w:rFonts w:ascii="Wingdings" w:hAnsi="Wingdings" w:hint="default"/>
      </w:rPr>
    </w:lvl>
    <w:lvl w:ilvl="3" w:tplc="04130001" w:tentative="1">
      <w:start w:val="1"/>
      <w:numFmt w:val="bullet"/>
      <w:lvlText w:val=""/>
      <w:lvlJc w:val="left"/>
      <w:pPr>
        <w:ind w:left="3933" w:hanging="360"/>
      </w:pPr>
      <w:rPr>
        <w:rFonts w:ascii="Symbol" w:hAnsi="Symbol" w:hint="default"/>
      </w:rPr>
    </w:lvl>
    <w:lvl w:ilvl="4" w:tplc="04130003" w:tentative="1">
      <w:start w:val="1"/>
      <w:numFmt w:val="bullet"/>
      <w:lvlText w:val="o"/>
      <w:lvlJc w:val="left"/>
      <w:pPr>
        <w:ind w:left="4653" w:hanging="360"/>
      </w:pPr>
      <w:rPr>
        <w:rFonts w:ascii="Courier New" w:hAnsi="Courier New" w:cs="Courier New" w:hint="default"/>
      </w:rPr>
    </w:lvl>
    <w:lvl w:ilvl="5" w:tplc="04130005" w:tentative="1">
      <w:start w:val="1"/>
      <w:numFmt w:val="bullet"/>
      <w:lvlText w:val=""/>
      <w:lvlJc w:val="left"/>
      <w:pPr>
        <w:ind w:left="5373" w:hanging="360"/>
      </w:pPr>
      <w:rPr>
        <w:rFonts w:ascii="Wingdings" w:hAnsi="Wingdings" w:hint="default"/>
      </w:rPr>
    </w:lvl>
    <w:lvl w:ilvl="6" w:tplc="04130001" w:tentative="1">
      <w:start w:val="1"/>
      <w:numFmt w:val="bullet"/>
      <w:lvlText w:val=""/>
      <w:lvlJc w:val="left"/>
      <w:pPr>
        <w:ind w:left="6093" w:hanging="360"/>
      </w:pPr>
      <w:rPr>
        <w:rFonts w:ascii="Symbol" w:hAnsi="Symbol" w:hint="default"/>
      </w:rPr>
    </w:lvl>
    <w:lvl w:ilvl="7" w:tplc="04130003" w:tentative="1">
      <w:start w:val="1"/>
      <w:numFmt w:val="bullet"/>
      <w:lvlText w:val="o"/>
      <w:lvlJc w:val="left"/>
      <w:pPr>
        <w:ind w:left="6813" w:hanging="360"/>
      </w:pPr>
      <w:rPr>
        <w:rFonts w:ascii="Courier New" w:hAnsi="Courier New" w:cs="Courier New" w:hint="default"/>
      </w:rPr>
    </w:lvl>
    <w:lvl w:ilvl="8" w:tplc="04130005" w:tentative="1">
      <w:start w:val="1"/>
      <w:numFmt w:val="bullet"/>
      <w:lvlText w:val=""/>
      <w:lvlJc w:val="left"/>
      <w:pPr>
        <w:ind w:left="7533" w:hanging="360"/>
      </w:pPr>
      <w:rPr>
        <w:rFonts w:ascii="Wingdings" w:hAnsi="Wingdings" w:hint="default"/>
      </w:rPr>
    </w:lvl>
  </w:abstractNum>
  <w:abstractNum w:abstractNumId="3" w15:restartNumberingAfterBreak="0">
    <w:nsid w:val="386A7582"/>
    <w:multiLevelType w:val="multilevel"/>
    <w:tmpl w:val="894E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B96625"/>
    <w:multiLevelType w:val="multilevel"/>
    <w:tmpl w:val="DB3A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2223E"/>
    <w:multiLevelType w:val="hybridMultilevel"/>
    <w:tmpl w:val="135624E6"/>
    <w:lvl w:ilvl="0" w:tplc="0413000F">
      <w:start w:val="5"/>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9FD340E"/>
    <w:multiLevelType w:val="hybridMultilevel"/>
    <w:tmpl w:val="55E81D08"/>
    <w:lvl w:ilvl="0" w:tplc="0413000F">
      <w:start w:val="5"/>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BB5238F"/>
    <w:multiLevelType w:val="multilevel"/>
    <w:tmpl w:val="B248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BF51C7"/>
    <w:multiLevelType w:val="hybridMultilevel"/>
    <w:tmpl w:val="CB0AC49E"/>
    <w:lvl w:ilvl="0" w:tplc="1ABAAA2C">
      <w:start w:val="1"/>
      <w:numFmt w:val="decimal"/>
      <w:lvlText w:val="%1."/>
      <w:lvlJc w:val="left"/>
      <w:pPr>
        <w:ind w:left="720" w:hanging="360"/>
      </w:pPr>
      <w:rPr>
        <w:rFonts w:ascii="Arial" w:eastAsia="Times New Roman" w:hAnsi="Arial" w:cs="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E0B4AFB"/>
    <w:multiLevelType w:val="hybridMultilevel"/>
    <w:tmpl w:val="EC80B156"/>
    <w:lvl w:ilvl="0" w:tplc="0413000F">
      <w:start w:val="5"/>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EFE2099"/>
    <w:multiLevelType w:val="hybridMultilevel"/>
    <w:tmpl w:val="6DD28F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C9A45DE"/>
    <w:multiLevelType w:val="hybridMultilevel"/>
    <w:tmpl w:val="B24CB8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EF87EC1"/>
    <w:multiLevelType w:val="hybridMultilevel"/>
    <w:tmpl w:val="29364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1"/>
  </w:num>
  <w:num w:numId="5">
    <w:abstractNumId w:val="9"/>
  </w:num>
  <w:num w:numId="6">
    <w:abstractNumId w:val="6"/>
  </w:num>
  <w:num w:numId="7">
    <w:abstractNumId w:val="5"/>
  </w:num>
  <w:num w:numId="8">
    <w:abstractNumId w:val="12"/>
  </w:num>
  <w:num w:numId="9">
    <w:abstractNumId w:val="2"/>
  </w:num>
  <w:num w:numId="10">
    <w:abstractNumId w:val="1"/>
  </w:num>
  <w:num w:numId="11">
    <w:abstractNumId w:val="4"/>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38AC"/>
    <w:rsid w:val="00001703"/>
    <w:rsid w:val="000056C9"/>
    <w:rsid w:val="00006FCF"/>
    <w:rsid w:val="00013B41"/>
    <w:rsid w:val="00017D91"/>
    <w:rsid w:val="00020A6B"/>
    <w:rsid w:val="00022270"/>
    <w:rsid w:val="00027363"/>
    <w:rsid w:val="00027ACD"/>
    <w:rsid w:val="00031FA9"/>
    <w:rsid w:val="00037E56"/>
    <w:rsid w:val="00042C42"/>
    <w:rsid w:val="00042FE3"/>
    <w:rsid w:val="00044D57"/>
    <w:rsid w:val="00045FD5"/>
    <w:rsid w:val="00046621"/>
    <w:rsid w:val="000678C3"/>
    <w:rsid w:val="00072956"/>
    <w:rsid w:val="0007777C"/>
    <w:rsid w:val="00077F8C"/>
    <w:rsid w:val="000869AD"/>
    <w:rsid w:val="00095EE2"/>
    <w:rsid w:val="000A0602"/>
    <w:rsid w:val="000A1342"/>
    <w:rsid w:val="000A586A"/>
    <w:rsid w:val="000B0E91"/>
    <w:rsid w:val="000B73B5"/>
    <w:rsid w:val="000C264F"/>
    <w:rsid w:val="000D2A42"/>
    <w:rsid w:val="000D5FB6"/>
    <w:rsid w:val="000D61DC"/>
    <w:rsid w:val="000E22E4"/>
    <w:rsid w:val="000E50BE"/>
    <w:rsid w:val="000F32E5"/>
    <w:rsid w:val="000F7ADD"/>
    <w:rsid w:val="0010298E"/>
    <w:rsid w:val="00103E1E"/>
    <w:rsid w:val="00113AB4"/>
    <w:rsid w:val="001204C2"/>
    <w:rsid w:val="00121372"/>
    <w:rsid w:val="00130F47"/>
    <w:rsid w:val="0013361E"/>
    <w:rsid w:val="0014312F"/>
    <w:rsid w:val="00145114"/>
    <w:rsid w:val="00146548"/>
    <w:rsid w:val="00147C07"/>
    <w:rsid w:val="0015172F"/>
    <w:rsid w:val="00157B74"/>
    <w:rsid w:val="0016507A"/>
    <w:rsid w:val="00175295"/>
    <w:rsid w:val="001766ED"/>
    <w:rsid w:val="00184496"/>
    <w:rsid w:val="001903B7"/>
    <w:rsid w:val="0019282F"/>
    <w:rsid w:val="00193707"/>
    <w:rsid w:val="0019414F"/>
    <w:rsid w:val="00195225"/>
    <w:rsid w:val="001A0B93"/>
    <w:rsid w:val="001A3070"/>
    <w:rsid w:val="001A41D7"/>
    <w:rsid w:val="001A603B"/>
    <w:rsid w:val="001A67B3"/>
    <w:rsid w:val="001A6834"/>
    <w:rsid w:val="001A770A"/>
    <w:rsid w:val="001B05BE"/>
    <w:rsid w:val="001B4083"/>
    <w:rsid w:val="001B6A64"/>
    <w:rsid w:val="001C3391"/>
    <w:rsid w:val="001C67B7"/>
    <w:rsid w:val="001D3684"/>
    <w:rsid w:val="001E0D17"/>
    <w:rsid w:val="001E294A"/>
    <w:rsid w:val="001E4BDF"/>
    <w:rsid w:val="001E4CFC"/>
    <w:rsid w:val="001E73B2"/>
    <w:rsid w:val="00201D6D"/>
    <w:rsid w:val="00202FF4"/>
    <w:rsid w:val="00205E1D"/>
    <w:rsid w:val="00205F82"/>
    <w:rsid w:val="00206191"/>
    <w:rsid w:val="002123BC"/>
    <w:rsid w:val="002136FC"/>
    <w:rsid w:val="00213CCD"/>
    <w:rsid w:val="00213DFF"/>
    <w:rsid w:val="00222EA4"/>
    <w:rsid w:val="00223720"/>
    <w:rsid w:val="00224DA4"/>
    <w:rsid w:val="0022555E"/>
    <w:rsid w:val="00231CEB"/>
    <w:rsid w:val="00233196"/>
    <w:rsid w:val="002404B1"/>
    <w:rsid w:val="002429FD"/>
    <w:rsid w:val="002436BA"/>
    <w:rsid w:val="0024388E"/>
    <w:rsid w:val="00251CF5"/>
    <w:rsid w:val="002532C4"/>
    <w:rsid w:val="002555A6"/>
    <w:rsid w:val="0026179B"/>
    <w:rsid w:val="00262258"/>
    <w:rsid w:val="00262754"/>
    <w:rsid w:val="00262F75"/>
    <w:rsid w:val="00267058"/>
    <w:rsid w:val="002713EF"/>
    <w:rsid w:val="00274DC5"/>
    <w:rsid w:val="00285925"/>
    <w:rsid w:val="0028681B"/>
    <w:rsid w:val="00292651"/>
    <w:rsid w:val="00296C66"/>
    <w:rsid w:val="00297146"/>
    <w:rsid w:val="002A0A1D"/>
    <w:rsid w:val="002A186B"/>
    <w:rsid w:val="002A5861"/>
    <w:rsid w:val="002A64A3"/>
    <w:rsid w:val="002B26F0"/>
    <w:rsid w:val="002B31B8"/>
    <w:rsid w:val="002B427B"/>
    <w:rsid w:val="002B7FBA"/>
    <w:rsid w:val="002C2477"/>
    <w:rsid w:val="002C247F"/>
    <w:rsid w:val="002C277E"/>
    <w:rsid w:val="002C5183"/>
    <w:rsid w:val="002C6223"/>
    <w:rsid w:val="002D07B5"/>
    <w:rsid w:val="002D0823"/>
    <w:rsid w:val="002D240C"/>
    <w:rsid w:val="002D7FB6"/>
    <w:rsid w:val="002E0E23"/>
    <w:rsid w:val="002E299A"/>
    <w:rsid w:val="002E3817"/>
    <w:rsid w:val="002E64B8"/>
    <w:rsid w:val="002F5C07"/>
    <w:rsid w:val="002F5EA7"/>
    <w:rsid w:val="002F7680"/>
    <w:rsid w:val="00300913"/>
    <w:rsid w:val="00303715"/>
    <w:rsid w:val="00304E65"/>
    <w:rsid w:val="00305E78"/>
    <w:rsid w:val="0030736F"/>
    <w:rsid w:val="00307AA0"/>
    <w:rsid w:val="00310255"/>
    <w:rsid w:val="00315D34"/>
    <w:rsid w:val="00320999"/>
    <w:rsid w:val="00325E84"/>
    <w:rsid w:val="00327549"/>
    <w:rsid w:val="003314A9"/>
    <w:rsid w:val="00332696"/>
    <w:rsid w:val="00332A19"/>
    <w:rsid w:val="00333F5D"/>
    <w:rsid w:val="00334885"/>
    <w:rsid w:val="00334B6B"/>
    <w:rsid w:val="00335B1D"/>
    <w:rsid w:val="00344192"/>
    <w:rsid w:val="00357968"/>
    <w:rsid w:val="003773AD"/>
    <w:rsid w:val="0038119F"/>
    <w:rsid w:val="0038376E"/>
    <w:rsid w:val="00384454"/>
    <w:rsid w:val="00387DF0"/>
    <w:rsid w:val="003938EE"/>
    <w:rsid w:val="00395D04"/>
    <w:rsid w:val="0039633C"/>
    <w:rsid w:val="00397A46"/>
    <w:rsid w:val="003A03BF"/>
    <w:rsid w:val="003A4681"/>
    <w:rsid w:val="003B202D"/>
    <w:rsid w:val="003B4C2E"/>
    <w:rsid w:val="003C1915"/>
    <w:rsid w:val="003C3A1B"/>
    <w:rsid w:val="003C4A87"/>
    <w:rsid w:val="003C67A4"/>
    <w:rsid w:val="003D1004"/>
    <w:rsid w:val="003D4326"/>
    <w:rsid w:val="003D49C0"/>
    <w:rsid w:val="003E3027"/>
    <w:rsid w:val="003E5D3C"/>
    <w:rsid w:val="003F18EE"/>
    <w:rsid w:val="004023EA"/>
    <w:rsid w:val="00402B49"/>
    <w:rsid w:val="004075A9"/>
    <w:rsid w:val="00407F56"/>
    <w:rsid w:val="00411DA2"/>
    <w:rsid w:val="0041270D"/>
    <w:rsid w:val="00412E10"/>
    <w:rsid w:val="004159DE"/>
    <w:rsid w:val="004162C0"/>
    <w:rsid w:val="004216D7"/>
    <w:rsid w:val="00422164"/>
    <w:rsid w:val="00423885"/>
    <w:rsid w:val="0042668E"/>
    <w:rsid w:val="004327CE"/>
    <w:rsid w:val="00434E92"/>
    <w:rsid w:val="00444002"/>
    <w:rsid w:val="00447A0A"/>
    <w:rsid w:val="0045285D"/>
    <w:rsid w:val="00453B1E"/>
    <w:rsid w:val="00460C8F"/>
    <w:rsid w:val="0046300F"/>
    <w:rsid w:val="00471EC6"/>
    <w:rsid w:val="00481100"/>
    <w:rsid w:val="00490080"/>
    <w:rsid w:val="00492828"/>
    <w:rsid w:val="00494520"/>
    <w:rsid w:val="004A3D5C"/>
    <w:rsid w:val="004A53EA"/>
    <w:rsid w:val="004B2A4D"/>
    <w:rsid w:val="004B4796"/>
    <w:rsid w:val="004B5A9F"/>
    <w:rsid w:val="004B68D8"/>
    <w:rsid w:val="004C0639"/>
    <w:rsid w:val="004C0B28"/>
    <w:rsid w:val="004C28B1"/>
    <w:rsid w:val="004C5160"/>
    <w:rsid w:val="004D1865"/>
    <w:rsid w:val="004D46EC"/>
    <w:rsid w:val="004E40FF"/>
    <w:rsid w:val="004E77FE"/>
    <w:rsid w:val="004E7CC7"/>
    <w:rsid w:val="004F15C6"/>
    <w:rsid w:val="004F44A2"/>
    <w:rsid w:val="00506786"/>
    <w:rsid w:val="0050689C"/>
    <w:rsid w:val="00513F3E"/>
    <w:rsid w:val="00515D1C"/>
    <w:rsid w:val="00523DCC"/>
    <w:rsid w:val="005321A7"/>
    <w:rsid w:val="00532298"/>
    <w:rsid w:val="0054323C"/>
    <w:rsid w:val="0054481A"/>
    <w:rsid w:val="00546016"/>
    <w:rsid w:val="0055307F"/>
    <w:rsid w:val="00554097"/>
    <w:rsid w:val="005664BE"/>
    <w:rsid w:val="0057014F"/>
    <w:rsid w:val="005703EF"/>
    <w:rsid w:val="0057046D"/>
    <w:rsid w:val="00574DDE"/>
    <w:rsid w:val="005755C8"/>
    <w:rsid w:val="00582F4F"/>
    <w:rsid w:val="00591B06"/>
    <w:rsid w:val="0059545C"/>
    <w:rsid w:val="005954CC"/>
    <w:rsid w:val="00596D20"/>
    <w:rsid w:val="005A31AD"/>
    <w:rsid w:val="005A3BC4"/>
    <w:rsid w:val="005B17E1"/>
    <w:rsid w:val="005B455E"/>
    <w:rsid w:val="005B5D87"/>
    <w:rsid w:val="005B6D16"/>
    <w:rsid w:val="005B732B"/>
    <w:rsid w:val="005B777E"/>
    <w:rsid w:val="005C2C46"/>
    <w:rsid w:val="005C332A"/>
    <w:rsid w:val="005C58EA"/>
    <w:rsid w:val="005D239E"/>
    <w:rsid w:val="005D25EA"/>
    <w:rsid w:val="005D381B"/>
    <w:rsid w:val="005D4E26"/>
    <w:rsid w:val="005D5306"/>
    <w:rsid w:val="005E3261"/>
    <w:rsid w:val="005E44E9"/>
    <w:rsid w:val="005E4825"/>
    <w:rsid w:val="005E555F"/>
    <w:rsid w:val="005E7BF1"/>
    <w:rsid w:val="00602565"/>
    <w:rsid w:val="006052B3"/>
    <w:rsid w:val="006069BE"/>
    <w:rsid w:val="0061111C"/>
    <w:rsid w:val="00615B19"/>
    <w:rsid w:val="00615BA0"/>
    <w:rsid w:val="00615C37"/>
    <w:rsid w:val="00621596"/>
    <w:rsid w:val="0062309B"/>
    <w:rsid w:val="00627376"/>
    <w:rsid w:val="00633AE4"/>
    <w:rsid w:val="00636196"/>
    <w:rsid w:val="00644AE7"/>
    <w:rsid w:val="006540E5"/>
    <w:rsid w:val="00655CF4"/>
    <w:rsid w:val="00661BAA"/>
    <w:rsid w:val="00664CB4"/>
    <w:rsid w:val="00674F1E"/>
    <w:rsid w:val="00681EFC"/>
    <w:rsid w:val="0069483F"/>
    <w:rsid w:val="006957A5"/>
    <w:rsid w:val="00696E63"/>
    <w:rsid w:val="006A4F1D"/>
    <w:rsid w:val="006B0FE8"/>
    <w:rsid w:val="006B1474"/>
    <w:rsid w:val="006B33A4"/>
    <w:rsid w:val="006C020F"/>
    <w:rsid w:val="006C6508"/>
    <w:rsid w:val="006C72C9"/>
    <w:rsid w:val="006D1DAA"/>
    <w:rsid w:val="006D57E0"/>
    <w:rsid w:val="006D6318"/>
    <w:rsid w:val="006F0184"/>
    <w:rsid w:val="006F47D9"/>
    <w:rsid w:val="007058FB"/>
    <w:rsid w:val="00705DA4"/>
    <w:rsid w:val="0071118A"/>
    <w:rsid w:val="007165F5"/>
    <w:rsid w:val="0071727A"/>
    <w:rsid w:val="00717959"/>
    <w:rsid w:val="00722765"/>
    <w:rsid w:val="007238AC"/>
    <w:rsid w:val="0074151D"/>
    <w:rsid w:val="00741A77"/>
    <w:rsid w:val="007423B2"/>
    <w:rsid w:val="00745F15"/>
    <w:rsid w:val="00746018"/>
    <w:rsid w:val="00750033"/>
    <w:rsid w:val="0076529D"/>
    <w:rsid w:val="007706EF"/>
    <w:rsid w:val="007737B4"/>
    <w:rsid w:val="00777628"/>
    <w:rsid w:val="00777698"/>
    <w:rsid w:val="00785579"/>
    <w:rsid w:val="0079202F"/>
    <w:rsid w:val="007955FF"/>
    <w:rsid w:val="00796030"/>
    <w:rsid w:val="00796C25"/>
    <w:rsid w:val="007A240B"/>
    <w:rsid w:val="007A47ED"/>
    <w:rsid w:val="007A56C2"/>
    <w:rsid w:val="007A6107"/>
    <w:rsid w:val="007B72A5"/>
    <w:rsid w:val="007C0FDE"/>
    <w:rsid w:val="007D2713"/>
    <w:rsid w:val="007D3E6F"/>
    <w:rsid w:val="007D61D4"/>
    <w:rsid w:val="007F365F"/>
    <w:rsid w:val="007F6ABD"/>
    <w:rsid w:val="007F7217"/>
    <w:rsid w:val="00806520"/>
    <w:rsid w:val="00806647"/>
    <w:rsid w:val="00807C8C"/>
    <w:rsid w:val="00820631"/>
    <w:rsid w:val="00821BD3"/>
    <w:rsid w:val="00824DB7"/>
    <w:rsid w:val="00826DEB"/>
    <w:rsid w:val="00832847"/>
    <w:rsid w:val="0084025A"/>
    <w:rsid w:val="00840A83"/>
    <w:rsid w:val="008430C2"/>
    <w:rsid w:val="00851ECF"/>
    <w:rsid w:val="00855D06"/>
    <w:rsid w:val="00864D7B"/>
    <w:rsid w:val="00870715"/>
    <w:rsid w:val="00873C3E"/>
    <w:rsid w:val="00877189"/>
    <w:rsid w:val="00880F6C"/>
    <w:rsid w:val="008825D2"/>
    <w:rsid w:val="00885F4D"/>
    <w:rsid w:val="00886B17"/>
    <w:rsid w:val="00887C5C"/>
    <w:rsid w:val="008913FA"/>
    <w:rsid w:val="008921D6"/>
    <w:rsid w:val="00894F50"/>
    <w:rsid w:val="008A6C46"/>
    <w:rsid w:val="008B46AC"/>
    <w:rsid w:val="008B6862"/>
    <w:rsid w:val="008B6AA2"/>
    <w:rsid w:val="008B7923"/>
    <w:rsid w:val="008D3782"/>
    <w:rsid w:val="008D5403"/>
    <w:rsid w:val="008E08DE"/>
    <w:rsid w:val="008E7617"/>
    <w:rsid w:val="008F2644"/>
    <w:rsid w:val="008F2E88"/>
    <w:rsid w:val="008F348A"/>
    <w:rsid w:val="00902CFA"/>
    <w:rsid w:val="009078B0"/>
    <w:rsid w:val="00914D6D"/>
    <w:rsid w:val="00917838"/>
    <w:rsid w:val="00922503"/>
    <w:rsid w:val="00923AD6"/>
    <w:rsid w:val="00932FAE"/>
    <w:rsid w:val="00934D99"/>
    <w:rsid w:val="00941B77"/>
    <w:rsid w:val="00947BE9"/>
    <w:rsid w:val="00957897"/>
    <w:rsid w:val="00963A05"/>
    <w:rsid w:val="00965278"/>
    <w:rsid w:val="0096559D"/>
    <w:rsid w:val="0097659E"/>
    <w:rsid w:val="0099671C"/>
    <w:rsid w:val="00996737"/>
    <w:rsid w:val="00997044"/>
    <w:rsid w:val="00997B25"/>
    <w:rsid w:val="009A0EE8"/>
    <w:rsid w:val="009A27FB"/>
    <w:rsid w:val="009A4A20"/>
    <w:rsid w:val="009A7B1D"/>
    <w:rsid w:val="009B0D55"/>
    <w:rsid w:val="009B4008"/>
    <w:rsid w:val="009B4127"/>
    <w:rsid w:val="009B6C85"/>
    <w:rsid w:val="009C55DE"/>
    <w:rsid w:val="009C751A"/>
    <w:rsid w:val="009D24AB"/>
    <w:rsid w:val="009D3C7E"/>
    <w:rsid w:val="009E3927"/>
    <w:rsid w:val="009E3D6F"/>
    <w:rsid w:val="009E63FF"/>
    <w:rsid w:val="009E6C1B"/>
    <w:rsid w:val="009F2316"/>
    <w:rsid w:val="00A01C5D"/>
    <w:rsid w:val="00A04D03"/>
    <w:rsid w:val="00A05254"/>
    <w:rsid w:val="00A107F5"/>
    <w:rsid w:val="00A10BF0"/>
    <w:rsid w:val="00A16BB3"/>
    <w:rsid w:val="00A20C57"/>
    <w:rsid w:val="00A22E89"/>
    <w:rsid w:val="00A3072F"/>
    <w:rsid w:val="00A33433"/>
    <w:rsid w:val="00A33E11"/>
    <w:rsid w:val="00A35EB3"/>
    <w:rsid w:val="00A3679C"/>
    <w:rsid w:val="00A403F1"/>
    <w:rsid w:val="00A405B8"/>
    <w:rsid w:val="00A406DD"/>
    <w:rsid w:val="00A44066"/>
    <w:rsid w:val="00A4557C"/>
    <w:rsid w:val="00A515DB"/>
    <w:rsid w:val="00A52F2A"/>
    <w:rsid w:val="00A53A2E"/>
    <w:rsid w:val="00A62E4C"/>
    <w:rsid w:val="00A64F9E"/>
    <w:rsid w:val="00A715AD"/>
    <w:rsid w:val="00A71DF0"/>
    <w:rsid w:val="00A722CA"/>
    <w:rsid w:val="00A72BD0"/>
    <w:rsid w:val="00A777EB"/>
    <w:rsid w:val="00A77B4A"/>
    <w:rsid w:val="00A85284"/>
    <w:rsid w:val="00A92DD0"/>
    <w:rsid w:val="00A961CA"/>
    <w:rsid w:val="00A97AB2"/>
    <w:rsid w:val="00AA217A"/>
    <w:rsid w:val="00AA2EF6"/>
    <w:rsid w:val="00AA385A"/>
    <w:rsid w:val="00AB4B73"/>
    <w:rsid w:val="00AB5997"/>
    <w:rsid w:val="00AC045F"/>
    <w:rsid w:val="00AC4ACA"/>
    <w:rsid w:val="00AC519D"/>
    <w:rsid w:val="00AC565D"/>
    <w:rsid w:val="00AD46F9"/>
    <w:rsid w:val="00AD4B79"/>
    <w:rsid w:val="00AD5115"/>
    <w:rsid w:val="00AD518B"/>
    <w:rsid w:val="00AD6ADC"/>
    <w:rsid w:val="00AD78CF"/>
    <w:rsid w:val="00AE0A7C"/>
    <w:rsid w:val="00AE202E"/>
    <w:rsid w:val="00AE5ED1"/>
    <w:rsid w:val="00AF0767"/>
    <w:rsid w:val="00AF4F50"/>
    <w:rsid w:val="00AF640B"/>
    <w:rsid w:val="00AF7CEF"/>
    <w:rsid w:val="00B070CF"/>
    <w:rsid w:val="00B07FD1"/>
    <w:rsid w:val="00B111AA"/>
    <w:rsid w:val="00B137C4"/>
    <w:rsid w:val="00B27A00"/>
    <w:rsid w:val="00B4097F"/>
    <w:rsid w:val="00B41352"/>
    <w:rsid w:val="00B43C33"/>
    <w:rsid w:val="00B5031F"/>
    <w:rsid w:val="00B516E9"/>
    <w:rsid w:val="00B525A2"/>
    <w:rsid w:val="00B54206"/>
    <w:rsid w:val="00B56E85"/>
    <w:rsid w:val="00B63645"/>
    <w:rsid w:val="00B64D77"/>
    <w:rsid w:val="00B71867"/>
    <w:rsid w:val="00B73CDE"/>
    <w:rsid w:val="00B77F97"/>
    <w:rsid w:val="00B85170"/>
    <w:rsid w:val="00B852CB"/>
    <w:rsid w:val="00B94E9C"/>
    <w:rsid w:val="00B9688E"/>
    <w:rsid w:val="00BA7828"/>
    <w:rsid w:val="00BB3B50"/>
    <w:rsid w:val="00BB4C4D"/>
    <w:rsid w:val="00BB6D14"/>
    <w:rsid w:val="00BB7010"/>
    <w:rsid w:val="00BC214A"/>
    <w:rsid w:val="00BC3FAA"/>
    <w:rsid w:val="00BC622D"/>
    <w:rsid w:val="00BC6A7F"/>
    <w:rsid w:val="00BD1806"/>
    <w:rsid w:val="00BD334C"/>
    <w:rsid w:val="00BD3A18"/>
    <w:rsid w:val="00BD3B94"/>
    <w:rsid w:val="00BD6D12"/>
    <w:rsid w:val="00BE54C7"/>
    <w:rsid w:val="00BE5840"/>
    <w:rsid w:val="00BF1A1D"/>
    <w:rsid w:val="00BF2F83"/>
    <w:rsid w:val="00BF57B7"/>
    <w:rsid w:val="00BF6095"/>
    <w:rsid w:val="00BF7733"/>
    <w:rsid w:val="00BF7C5A"/>
    <w:rsid w:val="00C04FA9"/>
    <w:rsid w:val="00C0555B"/>
    <w:rsid w:val="00C13604"/>
    <w:rsid w:val="00C1734D"/>
    <w:rsid w:val="00C23F43"/>
    <w:rsid w:val="00C250E5"/>
    <w:rsid w:val="00C25D89"/>
    <w:rsid w:val="00C25D9A"/>
    <w:rsid w:val="00C508AE"/>
    <w:rsid w:val="00C513C9"/>
    <w:rsid w:val="00C52D2B"/>
    <w:rsid w:val="00C62E10"/>
    <w:rsid w:val="00C630B6"/>
    <w:rsid w:val="00C71538"/>
    <w:rsid w:val="00C7582D"/>
    <w:rsid w:val="00C805F4"/>
    <w:rsid w:val="00C837EF"/>
    <w:rsid w:val="00C85E37"/>
    <w:rsid w:val="00C86C73"/>
    <w:rsid w:val="00C87C55"/>
    <w:rsid w:val="00CA0A5B"/>
    <w:rsid w:val="00CA2426"/>
    <w:rsid w:val="00CB0D98"/>
    <w:rsid w:val="00CB60CB"/>
    <w:rsid w:val="00CC653D"/>
    <w:rsid w:val="00CD09BF"/>
    <w:rsid w:val="00CD47F2"/>
    <w:rsid w:val="00CD6970"/>
    <w:rsid w:val="00CD7D38"/>
    <w:rsid w:val="00CE363D"/>
    <w:rsid w:val="00CF1CE3"/>
    <w:rsid w:val="00CF2547"/>
    <w:rsid w:val="00CF7E05"/>
    <w:rsid w:val="00D00CB0"/>
    <w:rsid w:val="00D1138B"/>
    <w:rsid w:val="00D126BC"/>
    <w:rsid w:val="00D1354A"/>
    <w:rsid w:val="00D20630"/>
    <w:rsid w:val="00D22B21"/>
    <w:rsid w:val="00D24D51"/>
    <w:rsid w:val="00D3286B"/>
    <w:rsid w:val="00D3626C"/>
    <w:rsid w:val="00D43451"/>
    <w:rsid w:val="00D50CD5"/>
    <w:rsid w:val="00D5173D"/>
    <w:rsid w:val="00D549CF"/>
    <w:rsid w:val="00D57388"/>
    <w:rsid w:val="00D6502C"/>
    <w:rsid w:val="00D744A5"/>
    <w:rsid w:val="00D748F2"/>
    <w:rsid w:val="00D828C0"/>
    <w:rsid w:val="00D84FB9"/>
    <w:rsid w:val="00D852C7"/>
    <w:rsid w:val="00D90371"/>
    <w:rsid w:val="00D95CEE"/>
    <w:rsid w:val="00D96C85"/>
    <w:rsid w:val="00DA1916"/>
    <w:rsid w:val="00DA63CE"/>
    <w:rsid w:val="00DB17A0"/>
    <w:rsid w:val="00DB1FEE"/>
    <w:rsid w:val="00DC02CA"/>
    <w:rsid w:val="00DC0409"/>
    <w:rsid w:val="00DD14BE"/>
    <w:rsid w:val="00DD1DBE"/>
    <w:rsid w:val="00DD5CB0"/>
    <w:rsid w:val="00DE24B5"/>
    <w:rsid w:val="00DE3B10"/>
    <w:rsid w:val="00DE4F37"/>
    <w:rsid w:val="00DE583D"/>
    <w:rsid w:val="00DE7359"/>
    <w:rsid w:val="00DF1B15"/>
    <w:rsid w:val="00DF3E97"/>
    <w:rsid w:val="00DF4F3D"/>
    <w:rsid w:val="00E00EF8"/>
    <w:rsid w:val="00E029AD"/>
    <w:rsid w:val="00E02D4D"/>
    <w:rsid w:val="00E06463"/>
    <w:rsid w:val="00E2553F"/>
    <w:rsid w:val="00E2796C"/>
    <w:rsid w:val="00E46AF6"/>
    <w:rsid w:val="00E51A71"/>
    <w:rsid w:val="00E52115"/>
    <w:rsid w:val="00E53D66"/>
    <w:rsid w:val="00E54B3C"/>
    <w:rsid w:val="00E54F2E"/>
    <w:rsid w:val="00E550A2"/>
    <w:rsid w:val="00E55543"/>
    <w:rsid w:val="00E6050F"/>
    <w:rsid w:val="00E60A4E"/>
    <w:rsid w:val="00E62C56"/>
    <w:rsid w:val="00E6536E"/>
    <w:rsid w:val="00E7253C"/>
    <w:rsid w:val="00E73028"/>
    <w:rsid w:val="00E76F02"/>
    <w:rsid w:val="00E83A5B"/>
    <w:rsid w:val="00E8500C"/>
    <w:rsid w:val="00E929EF"/>
    <w:rsid w:val="00EA16C8"/>
    <w:rsid w:val="00EB4577"/>
    <w:rsid w:val="00EB5450"/>
    <w:rsid w:val="00EB66FF"/>
    <w:rsid w:val="00EB7228"/>
    <w:rsid w:val="00EC4E90"/>
    <w:rsid w:val="00EE45D4"/>
    <w:rsid w:val="00EE7D2E"/>
    <w:rsid w:val="00EF01E2"/>
    <w:rsid w:val="00EF1955"/>
    <w:rsid w:val="00EF1D8B"/>
    <w:rsid w:val="00EF2D4D"/>
    <w:rsid w:val="00EF2F2B"/>
    <w:rsid w:val="00EF690D"/>
    <w:rsid w:val="00F01831"/>
    <w:rsid w:val="00F03870"/>
    <w:rsid w:val="00F07650"/>
    <w:rsid w:val="00F130B2"/>
    <w:rsid w:val="00F232B8"/>
    <w:rsid w:val="00F279FF"/>
    <w:rsid w:val="00F41E2B"/>
    <w:rsid w:val="00F439DB"/>
    <w:rsid w:val="00F50F3D"/>
    <w:rsid w:val="00F53621"/>
    <w:rsid w:val="00F6096B"/>
    <w:rsid w:val="00F67C2A"/>
    <w:rsid w:val="00F702E0"/>
    <w:rsid w:val="00F70C6A"/>
    <w:rsid w:val="00F72495"/>
    <w:rsid w:val="00F92DC9"/>
    <w:rsid w:val="00F95327"/>
    <w:rsid w:val="00F97E9E"/>
    <w:rsid w:val="00FA0B3F"/>
    <w:rsid w:val="00FA0F7A"/>
    <w:rsid w:val="00FA1CD8"/>
    <w:rsid w:val="00FA1DBB"/>
    <w:rsid w:val="00FA3441"/>
    <w:rsid w:val="00FA35ED"/>
    <w:rsid w:val="00FA76AC"/>
    <w:rsid w:val="00FB03CE"/>
    <w:rsid w:val="00FB0BEF"/>
    <w:rsid w:val="00FC12FE"/>
    <w:rsid w:val="00FC16D7"/>
    <w:rsid w:val="00FC1983"/>
    <w:rsid w:val="00FC21BD"/>
    <w:rsid w:val="00FC46ED"/>
    <w:rsid w:val="00FC6260"/>
    <w:rsid w:val="00FC79EE"/>
    <w:rsid w:val="00FD0560"/>
    <w:rsid w:val="00FD5EAB"/>
    <w:rsid w:val="00FD7E1C"/>
    <w:rsid w:val="00FE3853"/>
    <w:rsid w:val="00FE6358"/>
    <w:rsid w:val="00FE7604"/>
    <w:rsid w:val="00FF39AF"/>
    <w:rsid w:val="00FF46BD"/>
  </w:rsids>
  <m:mathPr>
    <m:mathFont m:val="Cambria Math"/>
    <m:brkBin m:val="before"/>
    <m:brkBinSub m:val="--"/>
    <m:smallFrac/>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5E4AD-19C5-4E0A-92C5-290BE39B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5306"/>
  </w:style>
  <w:style w:type="paragraph" w:styleId="Kop5">
    <w:name w:val="heading 5"/>
    <w:basedOn w:val="Standaard"/>
    <w:link w:val="Kop5Char"/>
    <w:uiPriority w:val="9"/>
    <w:qFormat/>
    <w:rsid w:val="00696E63"/>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05F4"/>
    <w:pPr>
      <w:ind w:left="720"/>
      <w:contextualSpacing/>
    </w:pPr>
  </w:style>
  <w:style w:type="paragraph" w:styleId="Ballontekst">
    <w:name w:val="Balloon Text"/>
    <w:basedOn w:val="Standaard"/>
    <w:link w:val="BallontekstChar"/>
    <w:uiPriority w:val="99"/>
    <w:semiHidden/>
    <w:unhideWhenUsed/>
    <w:rsid w:val="00886B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B17"/>
    <w:rPr>
      <w:rFonts w:ascii="Tahoma" w:hAnsi="Tahoma" w:cs="Tahoma"/>
      <w:sz w:val="16"/>
      <w:szCs w:val="16"/>
    </w:rPr>
  </w:style>
  <w:style w:type="character" w:styleId="Zwaar">
    <w:name w:val="Strong"/>
    <w:basedOn w:val="Standaardalinea-lettertype"/>
    <w:uiPriority w:val="22"/>
    <w:qFormat/>
    <w:rsid w:val="00AF7CEF"/>
    <w:rPr>
      <w:b/>
      <w:bCs/>
    </w:rPr>
  </w:style>
  <w:style w:type="paragraph" w:styleId="Geenafstand">
    <w:name w:val="No Spacing"/>
    <w:link w:val="GeenafstandChar"/>
    <w:uiPriority w:val="99"/>
    <w:qFormat/>
    <w:rsid w:val="00F95327"/>
    <w:pPr>
      <w:spacing w:after="0" w:line="240" w:lineRule="auto"/>
    </w:pPr>
  </w:style>
  <w:style w:type="paragraph" w:styleId="Koptekst">
    <w:name w:val="header"/>
    <w:basedOn w:val="Standaard"/>
    <w:link w:val="KoptekstChar"/>
    <w:uiPriority w:val="99"/>
    <w:unhideWhenUsed/>
    <w:rsid w:val="00E02D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2D4D"/>
  </w:style>
  <w:style w:type="paragraph" w:styleId="Voettekst">
    <w:name w:val="footer"/>
    <w:basedOn w:val="Standaard"/>
    <w:link w:val="VoettekstChar"/>
    <w:uiPriority w:val="99"/>
    <w:unhideWhenUsed/>
    <w:rsid w:val="00E02D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2D4D"/>
  </w:style>
  <w:style w:type="paragraph" w:customStyle="1" w:styleId="Vraag">
    <w:name w:val="Vraag"/>
    <w:basedOn w:val="Standaard"/>
    <w:next w:val="Standaard"/>
    <w:link w:val="VraagChar"/>
    <w:rsid w:val="00F702E0"/>
    <w:pPr>
      <w:tabs>
        <w:tab w:val="left" w:pos="567"/>
        <w:tab w:val="left" w:pos="1134"/>
        <w:tab w:val="left" w:pos="1418"/>
        <w:tab w:val="left" w:pos="1701"/>
        <w:tab w:val="left" w:pos="2552"/>
      </w:tabs>
      <w:spacing w:after="0" w:line="312" w:lineRule="auto"/>
      <w:ind w:left="1134" w:hanging="1134"/>
    </w:pPr>
    <w:rPr>
      <w:rFonts w:ascii="Arial" w:eastAsia="Calibri" w:hAnsi="Arial" w:cs="Times New Roman"/>
      <w:sz w:val="24"/>
      <w:szCs w:val="18"/>
    </w:rPr>
  </w:style>
  <w:style w:type="character" w:customStyle="1" w:styleId="VraagChar">
    <w:name w:val="Vraag Char"/>
    <w:link w:val="Vraag"/>
    <w:rsid w:val="00F702E0"/>
    <w:rPr>
      <w:rFonts w:ascii="Arial" w:eastAsia="Calibri" w:hAnsi="Arial" w:cs="Times New Roman"/>
      <w:sz w:val="24"/>
      <w:szCs w:val="18"/>
    </w:rPr>
  </w:style>
  <w:style w:type="paragraph" w:customStyle="1" w:styleId="Vraaginspr">
    <w:name w:val="Vraag_inspr"/>
    <w:basedOn w:val="Vraag"/>
    <w:link w:val="VraaginsprCharChar"/>
    <w:rsid w:val="00F702E0"/>
    <w:pPr>
      <w:tabs>
        <w:tab w:val="left" w:pos="1985"/>
      </w:tabs>
      <w:ind w:left="1418" w:hanging="1418"/>
    </w:pPr>
  </w:style>
  <w:style w:type="character" w:customStyle="1" w:styleId="VraaginsprCharChar">
    <w:name w:val="Vraag_inspr Char Char"/>
    <w:basedOn w:val="VraagChar"/>
    <w:link w:val="Vraaginspr"/>
    <w:rsid w:val="00F702E0"/>
    <w:rPr>
      <w:rFonts w:ascii="Arial" w:eastAsia="Calibri" w:hAnsi="Arial" w:cs="Times New Roman"/>
      <w:sz w:val="24"/>
      <w:szCs w:val="18"/>
    </w:rPr>
  </w:style>
  <w:style w:type="character" w:customStyle="1" w:styleId="vet">
    <w:name w:val="vet"/>
    <w:basedOn w:val="Standaardalinea-lettertype"/>
    <w:rsid w:val="00F702E0"/>
    <w:rPr>
      <w:b/>
    </w:rPr>
  </w:style>
  <w:style w:type="character" w:customStyle="1" w:styleId="cursief">
    <w:name w:val="cursief"/>
    <w:rsid w:val="002B427B"/>
    <w:rPr>
      <w:i/>
    </w:rPr>
  </w:style>
  <w:style w:type="paragraph" w:customStyle="1" w:styleId="Tekstbron">
    <w:name w:val="Tekstbron"/>
    <w:basedOn w:val="Standaard"/>
    <w:rsid w:val="00997044"/>
    <w:pPr>
      <w:pBdr>
        <w:top w:val="single" w:sz="4" w:space="5" w:color="auto"/>
        <w:left w:val="single" w:sz="4" w:space="4" w:color="auto"/>
        <w:bottom w:val="single" w:sz="4" w:space="5" w:color="auto"/>
        <w:right w:val="single" w:sz="4" w:space="4" w:color="auto"/>
      </w:pBdr>
      <w:spacing w:after="0" w:line="240" w:lineRule="exact"/>
    </w:pPr>
    <w:rPr>
      <w:rFonts w:ascii="Times New Roman" w:eastAsia="Times New Roman" w:hAnsi="Times New Roman" w:cs="Times New Roman"/>
      <w:sz w:val="20"/>
      <w:szCs w:val="20"/>
      <w:lang w:eastAsia="nl-NL"/>
    </w:rPr>
  </w:style>
  <w:style w:type="paragraph" w:customStyle="1" w:styleId="Brontekst">
    <w:name w:val="Bron_tekst"/>
    <w:basedOn w:val="Standaard"/>
    <w:next w:val="Standaard"/>
    <w:link w:val="BrontekstChar"/>
    <w:rsid w:val="007A240B"/>
    <w:pPr>
      <w:spacing w:after="0" w:line="312" w:lineRule="auto"/>
      <w:ind w:left="1134"/>
    </w:pPr>
    <w:rPr>
      <w:rFonts w:ascii="Arial" w:eastAsia="Calibri" w:hAnsi="Arial" w:cs="Times New Roman"/>
      <w:sz w:val="24"/>
      <w:szCs w:val="18"/>
    </w:rPr>
  </w:style>
  <w:style w:type="character" w:customStyle="1" w:styleId="BrontekstChar">
    <w:name w:val="Bron_tekst Char"/>
    <w:basedOn w:val="Standaardalinea-lettertype"/>
    <w:link w:val="Brontekst"/>
    <w:rsid w:val="007A240B"/>
    <w:rPr>
      <w:rFonts w:ascii="Arial" w:eastAsia="Calibri" w:hAnsi="Arial" w:cs="Times New Roman"/>
      <w:sz w:val="24"/>
      <w:szCs w:val="18"/>
    </w:rPr>
  </w:style>
  <w:style w:type="paragraph" w:customStyle="1" w:styleId="Standaardhalveregel">
    <w:name w:val="Standaard_halve regel"/>
    <w:basedOn w:val="Standaard"/>
    <w:rsid w:val="007A240B"/>
    <w:pPr>
      <w:spacing w:after="0" w:line="100" w:lineRule="exact"/>
      <w:ind w:left="1134"/>
    </w:pPr>
    <w:rPr>
      <w:rFonts w:ascii="Arial" w:eastAsia="Calibri" w:hAnsi="Arial" w:cs="Times New Roman"/>
      <w:sz w:val="24"/>
    </w:rPr>
  </w:style>
  <w:style w:type="paragraph" w:customStyle="1" w:styleId="Bronbijschrift">
    <w:name w:val="Bron_bijschrift"/>
    <w:basedOn w:val="Standaard"/>
    <w:rsid w:val="007A240B"/>
    <w:pPr>
      <w:spacing w:after="0" w:line="312" w:lineRule="auto"/>
      <w:ind w:left="1134"/>
    </w:pPr>
    <w:rPr>
      <w:rFonts w:ascii="Arial" w:eastAsia="Calibri" w:hAnsi="Arial" w:cs="Times New Roman"/>
      <w:i/>
      <w:sz w:val="24"/>
    </w:rPr>
  </w:style>
  <w:style w:type="paragraph" w:customStyle="1" w:styleId="Kopbron">
    <w:name w:val="Kop_bron"/>
    <w:basedOn w:val="Standaard"/>
    <w:rsid w:val="007A240B"/>
    <w:pPr>
      <w:spacing w:after="0" w:line="312" w:lineRule="auto"/>
      <w:ind w:left="1134"/>
    </w:pPr>
    <w:rPr>
      <w:rFonts w:ascii="Arial" w:eastAsia="Calibri" w:hAnsi="Arial" w:cs="Times New Roman"/>
      <w:b/>
      <w:sz w:val="24"/>
      <w:szCs w:val="18"/>
    </w:rPr>
  </w:style>
  <w:style w:type="table" w:styleId="Tabelraster">
    <w:name w:val="Table Grid"/>
    <w:basedOn w:val="Standaardtabel"/>
    <w:uiPriority w:val="59"/>
    <w:rsid w:val="00894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99"/>
    <w:rsid w:val="00334B6B"/>
  </w:style>
  <w:style w:type="character" w:customStyle="1" w:styleId="eb-italic">
    <w:name w:val="eb-italic"/>
    <w:basedOn w:val="Standaardalinea-lettertype"/>
    <w:rsid w:val="00304E65"/>
  </w:style>
  <w:style w:type="character" w:customStyle="1" w:styleId="ng-scope">
    <w:name w:val="ng-scope"/>
    <w:basedOn w:val="Standaardalinea-lettertype"/>
    <w:rsid w:val="00304E65"/>
  </w:style>
  <w:style w:type="character" w:customStyle="1" w:styleId="eb-value">
    <w:name w:val="eb-value"/>
    <w:basedOn w:val="Standaardalinea-lettertype"/>
    <w:rsid w:val="00304E65"/>
  </w:style>
  <w:style w:type="paragraph" w:styleId="Normaalweb">
    <w:name w:val="Normal (Web)"/>
    <w:basedOn w:val="Standaard"/>
    <w:uiPriority w:val="99"/>
    <w:semiHidden/>
    <w:unhideWhenUsed/>
    <w:rsid w:val="00C513C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C513C9"/>
    <w:rPr>
      <w:color w:val="0000FF"/>
      <w:u w:val="single"/>
    </w:rPr>
  </w:style>
  <w:style w:type="character" w:customStyle="1" w:styleId="text">
    <w:name w:val="text"/>
    <w:basedOn w:val="Standaardalinea-lettertype"/>
    <w:rsid w:val="00C513C9"/>
  </w:style>
  <w:style w:type="character" w:customStyle="1" w:styleId="Kop5Char">
    <w:name w:val="Kop 5 Char"/>
    <w:basedOn w:val="Standaardalinea-lettertype"/>
    <w:link w:val="Kop5"/>
    <w:uiPriority w:val="9"/>
    <w:rsid w:val="00696E63"/>
    <w:rPr>
      <w:rFonts w:ascii="Times New Roman" w:eastAsia="Times New Roman" w:hAnsi="Times New Roman" w:cs="Times New Roman"/>
      <w:b/>
      <w:bCs/>
      <w:sz w:val="20"/>
      <w:szCs w:val="20"/>
      <w:lang w:eastAsia="nl-NL"/>
    </w:rPr>
  </w:style>
  <w:style w:type="paragraph" w:customStyle="1" w:styleId="captiondescription">
    <w:name w:val="caption__description"/>
    <w:basedOn w:val="Standaard"/>
    <w:rsid w:val="00696E6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ard5">
    <w:name w:val="standaard5"/>
    <w:basedOn w:val="Standaard"/>
    <w:rsid w:val="0054601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8">
    <w:name w:val="style8"/>
    <w:basedOn w:val="Standaardalinea-lettertype"/>
    <w:rsid w:val="00546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457">
      <w:bodyDiv w:val="1"/>
      <w:marLeft w:val="0"/>
      <w:marRight w:val="0"/>
      <w:marTop w:val="0"/>
      <w:marBottom w:val="0"/>
      <w:divBdr>
        <w:top w:val="none" w:sz="0" w:space="0" w:color="auto"/>
        <w:left w:val="none" w:sz="0" w:space="0" w:color="auto"/>
        <w:bottom w:val="none" w:sz="0" w:space="0" w:color="auto"/>
        <w:right w:val="none" w:sz="0" w:space="0" w:color="auto"/>
      </w:divBdr>
    </w:div>
    <w:div w:id="56321513">
      <w:bodyDiv w:val="1"/>
      <w:marLeft w:val="0"/>
      <w:marRight w:val="0"/>
      <w:marTop w:val="0"/>
      <w:marBottom w:val="0"/>
      <w:divBdr>
        <w:top w:val="none" w:sz="0" w:space="0" w:color="auto"/>
        <w:left w:val="none" w:sz="0" w:space="0" w:color="auto"/>
        <w:bottom w:val="none" w:sz="0" w:space="0" w:color="auto"/>
        <w:right w:val="none" w:sz="0" w:space="0" w:color="auto"/>
      </w:divBdr>
    </w:div>
    <w:div w:id="633759587">
      <w:bodyDiv w:val="1"/>
      <w:marLeft w:val="0"/>
      <w:marRight w:val="0"/>
      <w:marTop w:val="0"/>
      <w:marBottom w:val="0"/>
      <w:divBdr>
        <w:top w:val="none" w:sz="0" w:space="0" w:color="auto"/>
        <w:left w:val="none" w:sz="0" w:space="0" w:color="auto"/>
        <w:bottom w:val="none" w:sz="0" w:space="0" w:color="auto"/>
        <w:right w:val="none" w:sz="0" w:space="0" w:color="auto"/>
      </w:divBdr>
    </w:div>
    <w:div w:id="747655744">
      <w:bodyDiv w:val="1"/>
      <w:marLeft w:val="0"/>
      <w:marRight w:val="0"/>
      <w:marTop w:val="0"/>
      <w:marBottom w:val="0"/>
      <w:divBdr>
        <w:top w:val="none" w:sz="0" w:space="0" w:color="auto"/>
        <w:left w:val="none" w:sz="0" w:space="0" w:color="auto"/>
        <w:bottom w:val="none" w:sz="0" w:space="0" w:color="auto"/>
        <w:right w:val="none" w:sz="0" w:space="0" w:color="auto"/>
      </w:divBdr>
    </w:div>
    <w:div w:id="796148544">
      <w:bodyDiv w:val="1"/>
      <w:marLeft w:val="0"/>
      <w:marRight w:val="0"/>
      <w:marTop w:val="0"/>
      <w:marBottom w:val="0"/>
      <w:divBdr>
        <w:top w:val="none" w:sz="0" w:space="0" w:color="auto"/>
        <w:left w:val="none" w:sz="0" w:space="0" w:color="auto"/>
        <w:bottom w:val="none" w:sz="0" w:space="0" w:color="auto"/>
        <w:right w:val="none" w:sz="0" w:space="0" w:color="auto"/>
      </w:divBdr>
    </w:div>
    <w:div w:id="813185431">
      <w:bodyDiv w:val="1"/>
      <w:marLeft w:val="0"/>
      <w:marRight w:val="0"/>
      <w:marTop w:val="0"/>
      <w:marBottom w:val="0"/>
      <w:divBdr>
        <w:top w:val="none" w:sz="0" w:space="0" w:color="auto"/>
        <w:left w:val="none" w:sz="0" w:space="0" w:color="auto"/>
        <w:bottom w:val="none" w:sz="0" w:space="0" w:color="auto"/>
        <w:right w:val="none" w:sz="0" w:space="0" w:color="auto"/>
      </w:divBdr>
    </w:div>
    <w:div w:id="1212814360">
      <w:bodyDiv w:val="1"/>
      <w:marLeft w:val="0"/>
      <w:marRight w:val="0"/>
      <w:marTop w:val="0"/>
      <w:marBottom w:val="0"/>
      <w:divBdr>
        <w:top w:val="none" w:sz="0" w:space="0" w:color="auto"/>
        <w:left w:val="none" w:sz="0" w:space="0" w:color="auto"/>
        <w:bottom w:val="none" w:sz="0" w:space="0" w:color="auto"/>
        <w:right w:val="none" w:sz="0" w:space="0" w:color="auto"/>
      </w:divBdr>
    </w:div>
    <w:div w:id="1311981999">
      <w:bodyDiv w:val="1"/>
      <w:marLeft w:val="0"/>
      <w:marRight w:val="0"/>
      <w:marTop w:val="0"/>
      <w:marBottom w:val="0"/>
      <w:divBdr>
        <w:top w:val="none" w:sz="0" w:space="0" w:color="auto"/>
        <w:left w:val="none" w:sz="0" w:space="0" w:color="auto"/>
        <w:bottom w:val="none" w:sz="0" w:space="0" w:color="auto"/>
        <w:right w:val="none" w:sz="0" w:space="0" w:color="auto"/>
      </w:divBdr>
    </w:div>
    <w:div w:id="1374771607">
      <w:bodyDiv w:val="1"/>
      <w:marLeft w:val="0"/>
      <w:marRight w:val="0"/>
      <w:marTop w:val="0"/>
      <w:marBottom w:val="0"/>
      <w:divBdr>
        <w:top w:val="none" w:sz="0" w:space="0" w:color="auto"/>
        <w:left w:val="none" w:sz="0" w:space="0" w:color="auto"/>
        <w:bottom w:val="none" w:sz="0" w:space="0" w:color="auto"/>
        <w:right w:val="none" w:sz="0" w:space="0" w:color="auto"/>
      </w:divBdr>
      <w:divsChild>
        <w:div w:id="644120500">
          <w:marLeft w:val="0"/>
          <w:marRight w:val="0"/>
          <w:marTop w:val="0"/>
          <w:marBottom w:val="0"/>
          <w:divBdr>
            <w:top w:val="none" w:sz="0" w:space="0" w:color="auto"/>
            <w:left w:val="none" w:sz="0" w:space="0" w:color="auto"/>
            <w:bottom w:val="none" w:sz="0" w:space="0" w:color="auto"/>
            <w:right w:val="none" w:sz="0" w:space="0" w:color="auto"/>
          </w:divBdr>
        </w:div>
        <w:div w:id="714550364">
          <w:marLeft w:val="0"/>
          <w:marRight w:val="0"/>
          <w:marTop w:val="0"/>
          <w:marBottom w:val="0"/>
          <w:divBdr>
            <w:top w:val="none" w:sz="0" w:space="0" w:color="auto"/>
            <w:left w:val="none" w:sz="0" w:space="0" w:color="auto"/>
            <w:bottom w:val="none" w:sz="0" w:space="0" w:color="auto"/>
            <w:right w:val="none" w:sz="0" w:space="0" w:color="auto"/>
          </w:divBdr>
          <w:divsChild>
            <w:div w:id="918101021">
              <w:marLeft w:val="0"/>
              <w:marRight w:val="0"/>
              <w:marTop w:val="0"/>
              <w:marBottom w:val="0"/>
              <w:divBdr>
                <w:top w:val="none" w:sz="0" w:space="0" w:color="auto"/>
                <w:left w:val="none" w:sz="0" w:space="0" w:color="auto"/>
                <w:bottom w:val="none" w:sz="0" w:space="0" w:color="auto"/>
                <w:right w:val="none" w:sz="0" w:space="0" w:color="auto"/>
              </w:divBdr>
              <w:divsChild>
                <w:div w:id="1756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4553">
      <w:bodyDiv w:val="1"/>
      <w:marLeft w:val="0"/>
      <w:marRight w:val="0"/>
      <w:marTop w:val="0"/>
      <w:marBottom w:val="0"/>
      <w:divBdr>
        <w:top w:val="none" w:sz="0" w:space="0" w:color="auto"/>
        <w:left w:val="none" w:sz="0" w:space="0" w:color="auto"/>
        <w:bottom w:val="none" w:sz="0" w:space="0" w:color="auto"/>
        <w:right w:val="none" w:sz="0" w:space="0" w:color="auto"/>
      </w:divBdr>
    </w:div>
    <w:div w:id="1488936462">
      <w:bodyDiv w:val="1"/>
      <w:marLeft w:val="0"/>
      <w:marRight w:val="0"/>
      <w:marTop w:val="0"/>
      <w:marBottom w:val="0"/>
      <w:divBdr>
        <w:top w:val="none" w:sz="0" w:space="0" w:color="auto"/>
        <w:left w:val="none" w:sz="0" w:space="0" w:color="auto"/>
        <w:bottom w:val="none" w:sz="0" w:space="0" w:color="auto"/>
        <w:right w:val="none" w:sz="0" w:space="0" w:color="auto"/>
      </w:divBdr>
    </w:div>
    <w:div w:id="1548180964">
      <w:bodyDiv w:val="1"/>
      <w:marLeft w:val="0"/>
      <w:marRight w:val="0"/>
      <w:marTop w:val="0"/>
      <w:marBottom w:val="0"/>
      <w:divBdr>
        <w:top w:val="none" w:sz="0" w:space="0" w:color="auto"/>
        <w:left w:val="none" w:sz="0" w:space="0" w:color="auto"/>
        <w:bottom w:val="none" w:sz="0" w:space="0" w:color="auto"/>
        <w:right w:val="none" w:sz="0" w:space="0" w:color="auto"/>
      </w:divBdr>
    </w:div>
    <w:div w:id="1631087426">
      <w:bodyDiv w:val="1"/>
      <w:marLeft w:val="0"/>
      <w:marRight w:val="0"/>
      <w:marTop w:val="0"/>
      <w:marBottom w:val="0"/>
      <w:divBdr>
        <w:top w:val="none" w:sz="0" w:space="0" w:color="auto"/>
        <w:left w:val="none" w:sz="0" w:space="0" w:color="auto"/>
        <w:bottom w:val="none" w:sz="0" w:space="0" w:color="auto"/>
        <w:right w:val="none" w:sz="0" w:space="0" w:color="auto"/>
      </w:divBdr>
      <w:divsChild>
        <w:div w:id="582835019">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881896760">
      <w:bodyDiv w:val="1"/>
      <w:marLeft w:val="0"/>
      <w:marRight w:val="0"/>
      <w:marTop w:val="0"/>
      <w:marBottom w:val="0"/>
      <w:divBdr>
        <w:top w:val="none" w:sz="0" w:space="0" w:color="auto"/>
        <w:left w:val="none" w:sz="0" w:space="0" w:color="auto"/>
        <w:bottom w:val="none" w:sz="0" w:space="0" w:color="auto"/>
        <w:right w:val="none" w:sz="0" w:space="0" w:color="auto"/>
      </w:divBdr>
    </w:div>
    <w:div w:id="210560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06B3B0-53FF-4BD8-B6CF-CE2FBBCE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2303</Words>
  <Characters>12669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GOON</Company>
  <LinksUpToDate>false</LinksUpToDate>
  <CharactersWithSpaces>14943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Smit</dc:creator>
  <cp:lastModifiedBy>Gebruiker</cp:lastModifiedBy>
  <cp:revision>9</cp:revision>
  <cp:lastPrinted>2019-01-24T11:56:00Z</cp:lastPrinted>
  <dcterms:created xsi:type="dcterms:W3CDTF">2021-02-15T08:56:00Z</dcterms:created>
  <dcterms:modified xsi:type="dcterms:W3CDTF">2021-02-16T10:26:00Z</dcterms:modified>
</cp:coreProperties>
</file>