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5D" w:rsidRPr="004C015D" w:rsidRDefault="004C015D" w:rsidP="004C015D">
      <w:pPr>
        <w:rPr>
          <w:b/>
          <w:sz w:val="24"/>
          <w:szCs w:val="24"/>
        </w:rPr>
      </w:pPr>
      <w:r w:rsidRPr="004C015D">
        <w:rPr>
          <w:b/>
          <w:sz w:val="24"/>
          <w:szCs w:val="24"/>
        </w:rPr>
        <w:t>Vroege Middeleeuwen</w:t>
      </w:r>
    </w:p>
    <w:p w:rsidR="004C015D" w:rsidRPr="004C015D" w:rsidRDefault="004C015D" w:rsidP="004C015D">
      <w:pPr>
        <w:spacing w:line="260" w:lineRule="atLeast"/>
        <w:rPr>
          <w:rFonts w:ascii="Arial" w:hAnsi="Arial" w:cs="Arial"/>
          <w:b/>
          <w:sz w:val="20"/>
          <w:szCs w:val="20"/>
        </w:rPr>
      </w:pPr>
      <w:r w:rsidRPr="004C015D">
        <w:rPr>
          <w:rFonts w:ascii="Arial" w:hAnsi="Arial" w:cs="Arial"/>
          <w:b/>
          <w:sz w:val="20"/>
          <w:szCs w:val="20"/>
        </w:rPr>
        <w:t>Opdracht 45</w:t>
      </w:r>
    </w:p>
    <w:p w:rsidR="004C015D" w:rsidRPr="004C015D" w:rsidRDefault="004C015D" w:rsidP="004C015D">
      <w:pPr>
        <w:widowControl w:val="0"/>
        <w:spacing w:before="69" w:after="0" w:line="276" w:lineRule="auto"/>
        <w:ind w:right="650"/>
        <w:rPr>
          <w:rFonts w:eastAsia="Arial"/>
          <w:b/>
          <w:color w:val="231F20"/>
          <w:spacing w:val="3"/>
        </w:rPr>
      </w:pPr>
      <w:r w:rsidRPr="004C015D">
        <w:rPr>
          <w:rFonts w:eastAsia="Arial"/>
          <w:b/>
          <w:color w:val="231F20"/>
          <w:spacing w:val="3"/>
        </w:rPr>
        <w:t>Opdracht h 2016, 1,4/v 2016, 1,5 (p-waarde havo=48, vwo=77))</w:t>
      </w:r>
    </w:p>
    <w:p w:rsidR="004C015D" w:rsidRPr="004C015D" w:rsidRDefault="004C015D" w:rsidP="004C015D">
      <w:pPr>
        <w:widowControl w:val="0"/>
        <w:spacing w:before="69" w:after="0" w:line="276" w:lineRule="auto"/>
        <w:ind w:right="650"/>
        <w:rPr>
          <w:rFonts w:eastAsia="Arial"/>
          <w:color w:val="231F20"/>
          <w:spacing w:val="3"/>
        </w:rPr>
      </w:pPr>
    </w:p>
    <w:p w:rsidR="004C015D" w:rsidRPr="004C015D" w:rsidRDefault="004C015D" w:rsidP="004C015D">
      <w:pPr>
        <w:widowControl w:val="0"/>
        <w:spacing w:before="69" w:after="0" w:line="276" w:lineRule="auto"/>
        <w:ind w:right="880"/>
        <w:rPr>
          <w:rFonts w:eastAsia="Arial"/>
          <w:color w:val="231F20"/>
          <w:spacing w:val="6"/>
        </w:rPr>
      </w:pPr>
      <w:r w:rsidRPr="004C015D">
        <w:rPr>
          <w:rFonts w:eastAsia="Arial"/>
          <w:color w:val="231F20"/>
          <w:spacing w:val="2"/>
        </w:rPr>
        <w:t>In</w:t>
      </w:r>
      <w:r w:rsidRPr="004C015D">
        <w:rPr>
          <w:rFonts w:eastAsia="Arial"/>
          <w:color w:val="231F20"/>
          <w:spacing w:val="11"/>
        </w:rPr>
        <w:t xml:space="preserve"> </w:t>
      </w:r>
      <w:r w:rsidRPr="004C015D">
        <w:rPr>
          <w:rFonts w:eastAsia="Arial"/>
          <w:color w:val="231F20"/>
          <w:spacing w:val="3"/>
        </w:rPr>
        <w:t>2014</w:t>
      </w:r>
      <w:r w:rsidRPr="004C015D">
        <w:rPr>
          <w:rFonts w:eastAsia="Arial"/>
          <w:color w:val="231F20"/>
          <w:spacing w:val="12"/>
        </w:rPr>
        <w:t xml:space="preserve"> </w:t>
      </w:r>
      <w:r w:rsidRPr="004C015D">
        <w:rPr>
          <w:rFonts w:eastAsia="Arial"/>
          <w:color w:val="231F20"/>
          <w:spacing w:val="3"/>
        </w:rPr>
        <w:t>werd</w:t>
      </w:r>
      <w:r w:rsidRPr="004C015D">
        <w:rPr>
          <w:rFonts w:eastAsia="Arial"/>
          <w:color w:val="231F20"/>
          <w:spacing w:val="12"/>
        </w:rPr>
        <w:t xml:space="preserve"> </w:t>
      </w:r>
      <w:r w:rsidRPr="004C015D">
        <w:rPr>
          <w:rFonts w:eastAsia="Arial"/>
          <w:color w:val="231F20"/>
          <w:spacing w:val="2"/>
        </w:rPr>
        <w:t>in</w:t>
      </w:r>
      <w:r w:rsidRPr="004C015D">
        <w:rPr>
          <w:rFonts w:eastAsia="Arial"/>
          <w:color w:val="231F20"/>
          <w:spacing w:val="12"/>
        </w:rPr>
        <w:t xml:space="preserve"> </w:t>
      </w:r>
      <w:r w:rsidRPr="004C015D">
        <w:rPr>
          <w:rFonts w:eastAsia="Arial"/>
          <w:color w:val="231F20"/>
          <w:spacing w:val="4"/>
        </w:rPr>
        <w:t>Utrecht</w:t>
      </w:r>
      <w:r w:rsidRPr="004C015D">
        <w:rPr>
          <w:rFonts w:eastAsia="Arial"/>
          <w:color w:val="231F20"/>
          <w:spacing w:val="12"/>
        </w:rPr>
        <w:t xml:space="preserve"> </w:t>
      </w:r>
      <w:r w:rsidRPr="004C015D">
        <w:rPr>
          <w:rFonts w:eastAsia="Arial"/>
          <w:color w:val="231F20"/>
          <w:spacing w:val="3"/>
        </w:rPr>
        <w:t>bij</w:t>
      </w:r>
      <w:r w:rsidRPr="004C015D">
        <w:rPr>
          <w:rFonts w:eastAsia="Arial"/>
          <w:color w:val="231F20"/>
          <w:spacing w:val="11"/>
        </w:rPr>
        <w:t xml:space="preserve"> </w:t>
      </w:r>
      <w:r w:rsidRPr="004C015D">
        <w:rPr>
          <w:rFonts w:eastAsia="Arial"/>
          <w:color w:val="231F20"/>
          <w:spacing w:val="4"/>
        </w:rPr>
        <w:t>werkzaamheden</w:t>
      </w:r>
      <w:r w:rsidRPr="004C015D">
        <w:rPr>
          <w:rFonts w:eastAsia="Arial"/>
          <w:color w:val="231F20"/>
          <w:spacing w:val="12"/>
        </w:rPr>
        <w:t xml:space="preserve"> </w:t>
      </w:r>
      <w:r w:rsidRPr="004C015D">
        <w:rPr>
          <w:rFonts w:eastAsia="Arial"/>
          <w:color w:val="231F20"/>
          <w:spacing w:val="2"/>
        </w:rPr>
        <w:t>op</w:t>
      </w:r>
      <w:r w:rsidRPr="004C015D">
        <w:rPr>
          <w:rFonts w:eastAsia="Arial"/>
          <w:color w:val="231F20"/>
          <w:spacing w:val="12"/>
        </w:rPr>
        <w:t xml:space="preserve"> </w:t>
      </w:r>
      <w:r w:rsidRPr="004C015D">
        <w:rPr>
          <w:rFonts w:eastAsia="Arial"/>
          <w:color w:val="231F20"/>
          <w:spacing w:val="3"/>
        </w:rPr>
        <w:t>het</w:t>
      </w:r>
      <w:r w:rsidRPr="004C015D">
        <w:rPr>
          <w:rFonts w:eastAsia="Arial"/>
          <w:color w:val="231F20"/>
          <w:spacing w:val="12"/>
        </w:rPr>
        <w:t xml:space="preserve"> </w:t>
      </w:r>
      <w:proofErr w:type="spellStart"/>
      <w:r w:rsidRPr="004C015D">
        <w:rPr>
          <w:rFonts w:eastAsia="Arial"/>
          <w:color w:val="231F20"/>
          <w:spacing w:val="4"/>
        </w:rPr>
        <w:t>Domplein</w:t>
      </w:r>
      <w:proofErr w:type="spellEnd"/>
      <w:r w:rsidRPr="004C015D">
        <w:rPr>
          <w:rFonts w:eastAsia="Arial"/>
          <w:color w:val="231F20"/>
          <w:spacing w:val="12"/>
        </w:rPr>
        <w:t xml:space="preserve"> </w:t>
      </w:r>
      <w:r w:rsidRPr="004C015D">
        <w:rPr>
          <w:rFonts w:eastAsia="Arial"/>
          <w:color w:val="231F20"/>
          <w:spacing w:val="3"/>
        </w:rPr>
        <w:t>een</w:t>
      </w:r>
      <w:r w:rsidRPr="004C015D">
        <w:rPr>
          <w:rFonts w:eastAsia="Arial"/>
          <w:color w:val="231F20"/>
          <w:spacing w:val="12"/>
        </w:rPr>
        <w:t xml:space="preserve"> </w:t>
      </w:r>
      <w:r w:rsidRPr="004C015D">
        <w:rPr>
          <w:rFonts w:eastAsia="Arial"/>
          <w:color w:val="231F20"/>
          <w:spacing w:val="5"/>
        </w:rPr>
        <w:t>schat</w:t>
      </w:r>
      <w:r w:rsidRPr="004C015D">
        <w:rPr>
          <w:rFonts w:eastAsia="Arial"/>
          <w:color w:val="231F20"/>
          <w:spacing w:val="59"/>
        </w:rPr>
        <w:t xml:space="preserve"> </w:t>
      </w:r>
      <w:r w:rsidRPr="004C015D">
        <w:rPr>
          <w:rFonts w:eastAsia="Arial"/>
          <w:color w:val="231F20"/>
          <w:spacing w:val="4"/>
        </w:rPr>
        <w:t>gevonden.</w:t>
      </w:r>
      <w:r w:rsidRPr="004C015D">
        <w:rPr>
          <w:rFonts w:eastAsia="Arial"/>
          <w:color w:val="231F20"/>
          <w:spacing w:val="12"/>
        </w:rPr>
        <w:t xml:space="preserve"> </w:t>
      </w:r>
      <w:r w:rsidRPr="004C015D">
        <w:rPr>
          <w:rFonts w:eastAsia="Arial"/>
          <w:color w:val="231F20"/>
          <w:spacing w:val="2"/>
        </w:rPr>
        <w:t>Er</w:t>
      </w:r>
      <w:r w:rsidRPr="004C015D">
        <w:rPr>
          <w:rFonts w:eastAsia="Arial"/>
          <w:color w:val="231F20"/>
          <w:spacing w:val="12"/>
        </w:rPr>
        <w:t xml:space="preserve"> </w:t>
      </w:r>
      <w:r w:rsidRPr="004C015D">
        <w:rPr>
          <w:rFonts w:eastAsia="Arial"/>
          <w:color w:val="231F20"/>
          <w:spacing w:val="4"/>
        </w:rPr>
        <w:t>werden</w:t>
      </w:r>
      <w:r w:rsidRPr="004C015D">
        <w:rPr>
          <w:rFonts w:eastAsia="Arial"/>
          <w:color w:val="231F20"/>
          <w:spacing w:val="12"/>
        </w:rPr>
        <w:t xml:space="preserve"> </w:t>
      </w:r>
      <w:r w:rsidRPr="004C015D">
        <w:rPr>
          <w:rFonts w:eastAsia="Arial"/>
          <w:color w:val="231F20"/>
          <w:spacing w:val="2"/>
        </w:rPr>
        <w:t>52</w:t>
      </w:r>
      <w:r w:rsidRPr="004C015D">
        <w:rPr>
          <w:rFonts w:eastAsia="Arial"/>
          <w:color w:val="231F20"/>
          <w:spacing w:val="12"/>
        </w:rPr>
        <w:t xml:space="preserve"> </w:t>
      </w:r>
      <w:r w:rsidRPr="004C015D">
        <w:rPr>
          <w:rFonts w:eastAsia="Arial"/>
          <w:color w:val="231F20"/>
          <w:spacing w:val="4"/>
        </w:rPr>
        <w:t>gouden</w:t>
      </w:r>
      <w:r w:rsidRPr="004C015D">
        <w:rPr>
          <w:rFonts w:eastAsia="Arial"/>
          <w:color w:val="231F20"/>
          <w:spacing w:val="12"/>
        </w:rPr>
        <w:t xml:space="preserve"> </w:t>
      </w:r>
      <w:r w:rsidRPr="004C015D">
        <w:rPr>
          <w:rFonts w:eastAsia="Arial"/>
          <w:color w:val="231F20"/>
          <w:spacing w:val="2"/>
        </w:rPr>
        <w:t>en</w:t>
      </w:r>
      <w:r w:rsidRPr="004C015D">
        <w:rPr>
          <w:rFonts w:eastAsia="Arial"/>
          <w:color w:val="231F20"/>
          <w:spacing w:val="12"/>
        </w:rPr>
        <w:t xml:space="preserve"> </w:t>
      </w:r>
      <w:r w:rsidRPr="004C015D">
        <w:rPr>
          <w:rFonts w:eastAsia="Arial"/>
          <w:color w:val="231F20"/>
          <w:spacing w:val="2"/>
        </w:rPr>
        <w:t>12</w:t>
      </w:r>
      <w:r w:rsidRPr="004C015D">
        <w:rPr>
          <w:rFonts w:eastAsia="Arial"/>
          <w:color w:val="231F20"/>
          <w:spacing w:val="12"/>
        </w:rPr>
        <w:t xml:space="preserve"> </w:t>
      </w:r>
      <w:r w:rsidRPr="004C015D">
        <w:rPr>
          <w:rFonts w:eastAsia="Arial"/>
          <w:color w:val="231F20"/>
          <w:spacing w:val="4"/>
        </w:rPr>
        <w:t>zilveren</w:t>
      </w:r>
      <w:r w:rsidRPr="004C015D">
        <w:rPr>
          <w:rFonts w:eastAsia="Arial"/>
          <w:color w:val="231F20"/>
          <w:spacing w:val="12"/>
        </w:rPr>
        <w:t xml:space="preserve"> </w:t>
      </w:r>
      <w:r w:rsidRPr="004C015D">
        <w:rPr>
          <w:rFonts w:eastAsia="Arial"/>
          <w:color w:val="231F20"/>
          <w:spacing w:val="4"/>
        </w:rPr>
        <w:t>munten</w:t>
      </w:r>
      <w:r w:rsidRPr="004C015D">
        <w:rPr>
          <w:rFonts w:eastAsia="Arial"/>
          <w:color w:val="231F20"/>
          <w:spacing w:val="12"/>
        </w:rPr>
        <w:t xml:space="preserve"> </w:t>
      </w:r>
      <w:r w:rsidRPr="004C015D">
        <w:rPr>
          <w:rFonts w:eastAsia="Arial"/>
          <w:color w:val="231F20"/>
          <w:spacing w:val="4"/>
        </w:rPr>
        <w:t>opgegraven</w:t>
      </w:r>
      <w:r w:rsidRPr="004C015D">
        <w:rPr>
          <w:rFonts w:eastAsia="Arial"/>
          <w:color w:val="231F20"/>
          <w:spacing w:val="12"/>
        </w:rPr>
        <w:t xml:space="preserve"> </w:t>
      </w:r>
      <w:r w:rsidRPr="004C015D">
        <w:rPr>
          <w:rFonts w:eastAsia="Arial"/>
          <w:color w:val="231F20"/>
          <w:spacing w:val="5"/>
        </w:rPr>
        <w:t>die</w:t>
      </w:r>
      <w:r w:rsidRPr="004C015D">
        <w:rPr>
          <w:rFonts w:eastAsia="Arial"/>
          <w:color w:val="231F20"/>
          <w:spacing w:val="43"/>
        </w:rPr>
        <w:t xml:space="preserve"> </w:t>
      </w:r>
      <w:r w:rsidRPr="004C015D">
        <w:rPr>
          <w:rFonts w:eastAsia="Arial"/>
          <w:color w:val="231F20"/>
          <w:spacing w:val="4"/>
        </w:rPr>
        <w:t>afkomstig</w:t>
      </w:r>
      <w:r w:rsidRPr="004C015D">
        <w:rPr>
          <w:rFonts w:eastAsia="Arial"/>
          <w:color w:val="231F20"/>
          <w:spacing w:val="12"/>
        </w:rPr>
        <w:t xml:space="preserve"> </w:t>
      </w:r>
      <w:r w:rsidRPr="004C015D">
        <w:rPr>
          <w:rFonts w:eastAsia="Arial"/>
          <w:color w:val="231F20"/>
          <w:spacing w:val="4"/>
        </w:rPr>
        <w:t>waren</w:t>
      </w:r>
      <w:r w:rsidRPr="004C015D">
        <w:rPr>
          <w:rFonts w:eastAsia="Arial"/>
          <w:color w:val="231F20"/>
          <w:spacing w:val="12"/>
        </w:rPr>
        <w:t xml:space="preserve"> </w:t>
      </w:r>
      <w:r w:rsidRPr="004C015D">
        <w:rPr>
          <w:rFonts w:eastAsia="Arial"/>
          <w:color w:val="231F20"/>
          <w:spacing w:val="3"/>
        </w:rPr>
        <w:t>uit</w:t>
      </w:r>
      <w:r w:rsidRPr="004C015D">
        <w:rPr>
          <w:rFonts w:eastAsia="Arial"/>
          <w:color w:val="231F20"/>
          <w:spacing w:val="12"/>
        </w:rPr>
        <w:t xml:space="preserve"> </w:t>
      </w:r>
      <w:r w:rsidRPr="004C015D">
        <w:rPr>
          <w:rFonts w:eastAsia="Arial"/>
          <w:color w:val="231F20"/>
          <w:spacing w:val="2"/>
        </w:rPr>
        <w:t>de</w:t>
      </w:r>
      <w:r w:rsidRPr="004C015D">
        <w:rPr>
          <w:rFonts w:eastAsia="Arial"/>
          <w:color w:val="231F20"/>
          <w:spacing w:val="12"/>
        </w:rPr>
        <w:t xml:space="preserve"> </w:t>
      </w:r>
      <w:r w:rsidRPr="004C015D">
        <w:rPr>
          <w:rFonts w:eastAsia="Arial"/>
          <w:color w:val="231F20"/>
          <w:spacing w:val="4"/>
        </w:rPr>
        <w:t>periode</w:t>
      </w:r>
      <w:r w:rsidRPr="004C015D">
        <w:rPr>
          <w:rFonts w:eastAsia="Arial"/>
          <w:color w:val="231F20"/>
          <w:spacing w:val="13"/>
        </w:rPr>
        <w:t xml:space="preserve"> </w:t>
      </w:r>
      <w:r w:rsidRPr="004C015D">
        <w:rPr>
          <w:rFonts w:eastAsia="Arial"/>
          <w:color w:val="231F20"/>
          <w:spacing w:val="4"/>
        </w:rPr>
        <w:t>560-700.</w:t>
      </w:r>
      <w:r w:rsidRPr="004C015D">
        <w:rPr>
          <w:rFonts w:eastAsia="Arial"/>
          <w:color w:val="231F20"/>
          <w:spacing w:val="12"/>
        </w:rPr>
        <w:t xml:space="preserve"> </w:t>
      </w:r>
      <w:r w:rsidRPr="004C015D">
        <w:rPr>
          <w:rFonts w:eastAsia="Arial"/>
          <w:color w:val="231F20"/>
          <w:spacing w:val="2"/>
        </w:rPr>
        <w:t>De</w:t>
      </w:r>
      <w:r w:rsidRPr="004C015D">
        <w:rPr>
          <w:rFonts w:eastAsia="Arial"/>
          <w:color w:val="231F20"/>
          <w:spacing w:val="12"/>
        </w:rPr>
        <w:t xml:space="preserve"> </w:t>
      </w:r>
      <w:r w:rsidRPr="004C015D">
        <w:rPr>
          <w:rFonts w:eastAsia="Arial"/>
          <w:color w:val="231F20"/>
          <w:spacing w:val="4"/>
        </w:rPr>
        <w:t>gouden</w:t>
      </w:r>
      <w:r w:rsidRPr="004C015D">
        <w:rPr>
          <w:rFonts w:eastAsia="Arial"/>
          <w:color w:val="231F20"/>
          <w:spacing w:val="12"/>
        </w:rPr>
        <w:t xml:space="preserve"> </w:t>
      </w:r>
      <w:r w:rsidRPr="004C015D">
        <w:rPr>
          <w:rFonts w:eastAsia="Arial"/>
          <w:color w:val="231F20"/>
          <w:spacing w:val="4"/>
        </w:rPr>
        <w:t>munten</w:t>
      </w:r>
      <w:r w:rsidRPr="004C015D">
        <w:rPr>
          <w:rFonts w:eastAsia="Arial"/>
          <w:color w:val="231F20"/>
          <w:spacing w:val="12"/>
        </w:rPr>
        <w:t xml:space="preserve"> </w:t>
      </w:r>
      <w:r w:rsidRPr="004C015D">
        <w:rPr>
          <w:rFonts w:eastAsia="Arial"/>
          <w:color w:val="231F20"/>
          <w:spacing w:val="5"/>
        </w:rPr>
        <w:t>waren</w:t>
      </w:r>
      <w:r w:rsidRPr="004C015D">
        <w:rPr>
          <w:rFonts w:eastAsia="Arial"/>
          <w:color w:val="231F20"/>
          <w:spacing w:val="35"/>
        </w:rPr>
        <w:t xml:space="preserve"> </w:t>
      </w:r>
      <w:r w:rsidRPr="004C015D">
        <w:rPr>
          <w:rFonts w:eastAsia="Arial"/>
          <w:color w:val="231F20"/>
          <w:spacing w:val="4"/>
        </w:rPr>
        <w:t>voornamelijk</w:t>
      </w:r>
      <w:r w:rsidRPr="004C015D">
        <w:rPr>
          <w:rFonts w:eastAsia="Arial"/>
          <w:color w:val="231F20"/>
          <w:spacing w:val="12"/>
        </w:rPr>
        <w:t xml:space="preserve"> </w:t>
      </w:r>
      <w:r w:rsidRPr="004C015D">
        <w:rPr>
          <w:rFonts w:eastAsia="Arial"/>
          <w:color w:val="231F20"/>
          <w:spacing w:val="2"/>
        </w:rPr>
        <w:t>in</w:t>
      </w:r>
      <w:r w:rsidRPr="004C015D">
        <w:rPr>
          <w:rFonts w:eastAsia="Arial"/>
          <w:color w:val="231F20"/>
          <w:spacing w:val="12"/>
        </w:rPr>
        <w:t xml:space="preserve"> </w:t>
      </w:r>
      <w:r w:rsidRPr="004C015D">
        <w:rPr>
          <w:rFonts w:eastAsia="Arial"/>
          <w:color w:val="231F20"/>
          <w:spacing w:val="4"/>
        </w:rPr>
        <w:t>Utrecht</w:t>
      </w:r>
      <w:r w:rsidRPr="004C015D">
        <w:rPr>
          <w:rFonts w:eastAsia="Arial"/>
          <w:color w:val="231F20"/>
          <w:spacing w:val="12"/>
        </w:rPr>
        <w:t xml:space="preserve"> </w:t>
      </w:r>
      <w:r w:rsidRPr="004C015D">
        <w:rPr>
          <w:rFonts w:eastAsia="Arial"/>
          <w:color w:val="231F20"/>
          <w:spacing w:val="3"/>
        </w:rPr>
        <w:t>zelf</w:t>
      </w:r>
      <w:r w:rsidRPr="004C015D">
        <w:rPr>
          <w:rFonts w:eastAsia="Arial"/>
          <w:color w:val="231F20"/>
          <w:spacing w:val="12"/>
        </w:rPr>
        <w:t xml:space="preserve"> </w:t>
      </w:r>
      <w:r w:rsidRPr="004C015D">
        <w:rPr>
          <w:rFonts w:eastAsia="Arial"/>
          <w:color w:val="231F20"/>
          <w:spacing w:val="4"/>
        </w:rPr>
        <w:t>geslagen.</w:t>
      </w:r>
      <w:r w:rsidRPr="004C015D">
        <w:rPr>
          <w:rFonts w:eastAsia="Arial"/>
          <w:color w:val="231F20"/>
          <w:spacing w:val="12"/>
        </w:rPr>
        <w:t xml:space="preserve"> </w:t>
      </w:r>
      <w:r w:rsidRPr="004C015D">
        <w:rPr>
          <w:rFonts w:eastAsia="Arial"/>
          <w:color w:val="231F20"/>
          <w:spacing w:val="2"/>
        </w:rPr>
        <w:t>De</w:t>
      </w:r>
      <w:r w:rsidRPr="004C015D">
        <w:rPr>
          <w:rFonts w:eastAsia="Arial"/>
          <w:color w:val="231F20"/>
          <w:spacing w:val="12"/>
        </w:rPr>
        <w:t xml:space="preserve"> </w:t>
      </w:r>
      <w:r w:rsidRPr="004C015D">
        <w:rPr>
          <w:rFonts w:eastAsia="Arial"/>
          <w:color w:val="231F20"/>
          <w:spacing w:val="4"/>
        </w:rPr>
        <w:t>zilveren</w:t>
      </w:r>
      <w:r w:rsidRPr="004C015D">
        <w:rPr>
          <w:rFonts w:eastAsia="Arial"/>
          <w:color w:val="231F20"/>
          <w:spacing w:val="12"/>
        </w:rPr>
        <w:t xml:space="preserve"> </w:t>
      </w:r>
      <w:r w:rsidRPr="004C015D">
        <w:rPr>
          <w:rFonts w:eastAsia="Arial"/>
          <w:color w:val="231F20"/>
          <w:spacing w:val="4"/>
        </w:rPr>
        <w:t>munten</w:t>
      </w:r>
      <w:r w:rsidRPr="004C015D">
        <w:rPr>
          <w:rFonts w:eastAsia="Arial"/>
          <w:color w:val="231F20"/>
          <w:spacing w:val="12"/>
        </w:rPr>
        <w:t xml:space="preserve"> </w:t>
      </w:r>
      <w:r w:rsidRPr="004C015D">
        <w:rPr>
          <w:rFonts w:eastAsia="Arial"/>
          <w:color w:val="231F20"/>
          <w:spacing w:val="5"/>
        </w:rPr>
        <w:t>waren</w:t>
      </w:r>
      <w:r w:rsidRPr="004C015D">
        <w:rPr>
          <w:rFonts w:eastAsia="Arial"/>
          <w:color w:val="231F20"/>
          <w:spacing w:val="49"/>
        </w:rPr>
        <w:t xml:space="preserve"> </w:t>
      </w:r>
      <w:proofErr w:type="spellStart"/>
      <w:r w:rsidRPr="004C015D">
        <w:rPr>
          <w:rFonts w:eastAsia="Arial"/>
          <w:i/>
          <w:color w:val="231F20"/>
          <w:spacing w:val="4"/>
        </w:rPr>
        <w:t>sceatta's</w:t>
      </w:r>
      <w:proofErr w:type="spellEnd"/>
      <w:r w:rsidRPr="004C015D">
        <w:rPr>
          <w:rFonts w:eastAsia="Arial"/>
          <w:color w:val="231F20"/>
          <w:spacing w:val="4"/>
        </w:rPr>
        <w:t>,</w:t>
      </w:r>
      <w:r w:rsidRPr="004C015D">
        <w:rPr>
          <w:rFonts w:eastAsia="Arial"/>
          <w:color w:val="231F20"/>
          <w:spacing w:val="11"/>
        </w:rPr>
        <w:t xml:space="preserve"> </w:t>
      </w:r>
      <w:r w:rsidRPr="004C015D">
        <w:rPr>
          <w:rFonts w:eastAsia="Arial"/>
          <w:color w:val="231F20"/>
          <w:spacing w:val="3"/>
        </w:rPr>
        <w:t>een</w:t>
      </w:r>
      <w:r w:rsidRPr="004C015D">
        <w:rPr>
          <w:rFonts w:eastAsia="Arial"/>
          <w:color w:val="231F20"/>
          <w:spacing w:val="12"/>
        </w:rPr>
        <w:t xml:space="preserve"> </w:t>
      </w:r>
      <w:r w:rsidRPr="004C015D">
        <w:rPr>
          <w:rFonts w:eastAsia="Arial"/>
          <w:color w:val="231F20"/>
          <w:spacing w:val="4"/>
        </w:rPr>
        <w:t>betaalmiddel</w:t>
      </w:r>
      <w:r w:rsidRPr="004C015D">
        <w:rPr>
          <w:rFonts w:eastAsia="Arial"/>
          <w:color w:val="231F20"/>
          <w:spacing w:val="12"/>
        </w:rPr>
        <w:t xml:space="preserve"> </w:t>
      </w:r>
      <w:r w:rsidRPr="004C015D">
        <w:rPr>
          <w:rFonts w:eastAsia="Arial"/>
          <w:color w:val="231F20"/>
          <w:spacing w:val="3"/>
        </w:rPr>
        <w:t>dat</w:t>
      </w:r>
      <w:r w:rsidRPr="004C015D">
        <w:rPr>
          <w:rFonts w:eastAsia="Arial"/>
          <w:color w:val="231F20"/>
          <w:spacing w:val="14"/>
        </w:rPr>
        <w:t xml:space="preserve"> </w:t>
      </w:r>
      <w:r w:rsidRPr="004C015D">
        <w:rPr>
          <w:rFonts w:eastAsia="Arial"/>
          <w:color w:val="231F20"/>
          <w:spacing w:val="2"/>
        </w:rPr>
        <w:t>in</w:t>
      </w:r>
      <w:r w:rsidRPr="004C015D">
        <w:rPr>
          <w:rFonts w:eastAsia="Arial"/>
          <w:color w:val="231F20"/>
          <w:spacing w:val="12"/>
        </w:rPr>
        <w:t xml:space="preserve"> </w:t>
      </w:r>
      <w:r w:rsidRPr="004C015D">
        <w:rPr>
          <w:rFonts w:eastAsia="Arial"/>
          <w:color w:val="231F20"/>
          <w:spacing w:val="3"/>
        </w:rPr>
        <w:t>meer</w:t>
      </w:r>
      <w:r w:rsidRPr="004C015D">
        <w:rPr>
          <w:rFonts w:eastAsia="Arial"/>
          <w:color w:val="231F20"/>
          <w:spacing w:val="11"/>
        </w:rPr>
        <w:t xml:space="preserve"> </w:t>
      </w:r>
      <w:r w:rsidRPr="004C015D">
        <w:rPr>
          <w:rFonts w:eastAsia="Arial"/>
          <w:color w:val="231F20"/>
          <w:spacing w:val="4"/>
        </w:rPr>
        <w:t>Noord-Europese</w:t>
      </w:r>
      <w:r w:rsidRPr="004C015D">
        <w:rPr>
          <w:rFonts w:eastAsia="Arial"/>
          <w:color w:val="231F20"/>
          <w:spacing w:val="12"/>
        </w:rPr>
        <w:t xml:space="preserve"> </w:t>
      </w:r>
      <w:r w:rsidRPr="004C015D">
        <w:rPr>
          <w:rFonts w:eastAsia="Arial"/>
          <w:color w:val="231F20"/>
          <w:spacing w:val="4"/>
        </w:rPr>
        <w:t>steden</w:t>
      </w:r>
      <w:r w:rsidRPr="004C015D">
        <w:rPr>
          <w:rFonts w:eastAsia="Arial"/>
          <w:color w:val="231F20"/>
          <w:spacing w:val="12"/>
        </w:rPr>
        <w:t xml:space="preserve"> </w:t>
      </w:r>
      <w:r w:rsidRPr="004C015D">
        <w:rPr>
          <w:rFonts w:eastAsia="Arial"/>
          <w:color w:val="231F20"/>
          <w:spacing w:val="5"/>
        </w:rPr>
        <w:t>werd</w:t>
      </w:r>
      <w:r w:rsidRPr="004C015D">
        <w:rPr>
          <w:rFonts w:eastAsia="Arial"/>
          <w:color w:val="231F20"/>
          <w:spacing w:val="61"/>
        </w:rPr>
        <w:t xml:space="preserve"> </w:t>
      </w:r>
      <w:r w:rsidRPr="004C015D">
        <w:rPr>
          <w:rFonts w:eastAsia="Arial"/>
          <w:color w:val="231F20"/>
          <w:spacing w:val="6"/>
        </w:rPr>
        <w:t>gebruikt.</w:t>
      </w:r>
    </w:p>
    <w:p w:rsidR="004C015D" w:rsidRPr="004C015D" w:rsidRDefault="004C015D" w:rsidP="004C015D">
      <w:pPr>
        <w:widowControl w:val="0"/>
        <w:spacing w:before="69" w:after="0" w:line="276" w:lineRule="auto"/>
        <w:ind w:right="880"/>
        <w:rPr>
          <w:rFonts w:eastAsia="Arial"/>
        </w:rPr>
      </w:pPr>
    </w:p>
    <w:p w:rsidR="004C015D" w:rsidRPr="004C015D" w:rsidRDefault="004C015D" w:rsidP="004C015D">
      <w:pPr>
        <w:widowControl w:val="0"/>
        <w:spacing w:after="0" w:line="276" w:lineRule="auto"/>
        <w:ind w:right="650"/>
        <w:rPr>
          <w:rFonts w:eastAsia="Arial"/>
          <w:color w:val="231F20"/>
          <w:spacing w:val="5"/>
        </w:rPr>
      </w:pPr>
      <w:r w:rsidRPr="004C015D">
        <w:rPr>
          <w:rFonts w:eastAsia="Arial"/>
          <w:color w:val="231F20"/>
          <w:spacing w:val="2"/>
        </w:rPr>
        <w:t>De</w:t>
      </w:r>
      <w:r w:rsidRPr="004C015D">
        <w:rPr>
          <w:rFonts w:eastAsia="Arial"/>
          <w:color w:val="231F20"/>
          <w:spacing w:val="12"/>
        </w:rPr>
        <w:t xml:space="preserve"> </w:t>
      </w:r>
      <w:r w:rsidRPr="004C015D">
        <w:rPr>
          <w:rFonts w:eastAsia="Arial"/>
          <w:color w:val="231F20"/>
          <w:spacing w:val="4"/>
        </w:rPr>
        <w:t>vondst</w:t>
      </w:r>
      <w:r w:rsidRPr="004C015D">
        <w:rPr>
          <w:rFonts w:eastAsia="Arial"/>
          <w:color w:val="231F20"/>
          <w:spacing w:val="12"/>
        </w:rPr>
        <w:t xml:space="preserve"> </w:t>
      </w:r>
      <w:r w:rsidRPr="004C015D">
        <w:rPr>
          <w:rFonts w:eastAsia="Arial"/>
          <w:color w:val="231F20"/>
          <w:spacing w:val="3"/>
        </w:rPr>
        <w:t>van</w:t>
      </w:r>
      <w:r w:rsidRPr="004C015D">
        <w:rPr>
          <w:rFonts w:eastAsia="Arial"/>
          <w:color w:val="231F20"/>
          <w:spacing w:val="12"/>
        </w:rPr>
        <w:t xml:space="preserve"> </w:t>
      </w:r>
      <w:r w:rsidRPr="004C015D">
        <w:rPr>
          <w:rFonts w:eastAsia="Arial"/>
          <w:color w:val="231F20"/>
          <w:spacing w:val="3"/>
        </w:rPr>
        <w:t>deze</w:t>
      </w:r>
      <w:r w:rsidRPr="004C015D">
        <w:rPr>
          <w:rFonts w:eastAsia="Arial"/>
          <w:color w:val="231F20"/>
          <w:spacing w:val="12"/>
        </w:rPr>
        <w:t xml:space="preserve"> </w:t>
      </w:r>
      <w:r w:rsidRPr="004C015D">
        <w:rPr>
          <w:rFonts w:eastAsia="Arial"/>
          <w:color w:val="231F20"/>
          <w:spacing w:val="4"/>
        </w:rPr>
        <w:t>schat</w:t>
      </w:r>
      <w:r w:rsidRPr="004C015D">
        <w:rPr>
          <w:rFonts w:eastAsia="Arial"/>
          <w:color w:val="231F20"/>
          <w:spacing w:val="12"/>
        </w:rPr>
        <w:t xml:space="preserve"> </w:t>
      </w:r>
      <w:r w:rsidRPr="004C015D">
        <w:rPr>
          <w:rFonts w:eastAsia="Arial"/>
          <w:color w:val="231F20"/>
          <w:spacing w:val="4"/>
        </w:rPr>
        <w:t>nuanceert</w:t>
      </w:r>
      <w:r w:rsidRPr="004C015D">
        <w:rPr>
          <w:rFonts w:eastAsia="Arial"/>
          <w:color w:val="231F20"/>
          <w:spacing w:val="12"/>
        </w:rPr>
        <w:t xml:space="preserve"> </w:t>
      </w:r>
      <w:r w:rsidRPr="004C015D">
        <w:rPr>
          <w:rFonts w:eastAsia="Arial"/>
          <w:color w:val="231F20"/>
          <w:spacing w:val="3"/>
        </w:rPr>
        <w:t>het</w:t>
      </w:r>
      <w:r w:rsidRPr="004C015D">
        <w:rPr>
          <w:rFonts w:eastAsia="Arial"/>
          <w:color w:val="231F20"/>
          <w:spacing w:val="12"/>
        </w:rPr>
        <w:t xml:space="preserve"> </w:t>
      </w:r>
      <w:r w:rsidRPr="004C015D">
        <w:rPr>
          <w:rFonts w:eastAsia="Arial"/>
          <w:color w:val="231F20"/>
          <w:spacing w:val="4"/>
        </w:rPr>
        <w:t>gangbare</w:t>
      </w:r>
      <w:r w:rsidRPr="004C015D">
        <w:rPr>
          <w:rFonts w:eastAsia="Arial"/>
          <w:color w:val="231F20"/>
          <w:spacing w:val="12"/>
        </w:rPr>
        <w:t xml:space="preserve"> </w:t>
      </w:r>
      <w:r w:rsidRPr="004C015D">
        <w:rPr>
          <w:rFonts w:eastAsia="Arial"/>
          <w:color w:val="231F20"/>
          <w:spacing w:val="4"/>
        </w:rPr>
        <w:t>beeld</w:t>
      </w:r>
      <w:r w:rsidRPr="004C015D">
        <w:rPr>
          <w:rFonts w:eastAsia="Arial"/>
          <w:color w:val="231F20"/>
          <w:spacing w:val="12"/>
        </w:rPr>
        <w:t xml:space="preserve"> </w:t>
      </w:r>
      <w:r w:rsidRPr="004C015D">
        <w:rPr>
          <w:rFonts w:eastAsia="Arial"/>
          <w:color w:val="231F20"/>
          <w:spacing w:val="3"/>
        </w:rPr>
        <w:t>van</w:t>
      </w:r>
      <w:r w:rsidRPr="004C015D">
        <w:rPr>
          <w:rFonts w:eastAsia="Arial"/>
          <w:color w:val="231F20"/>
          <w:spacing w:val="12"/>
        </w:rPr>
        <w:t xml:space="preserve"> </w:t>
      </w:r>
      <w:r w:rsidRPr="004C015D">
        <w:rPr>
          <w:rFonts w:eastAsia="Arial"/>
          <w:color w:val="231F20"/>
          <w:spacing w:val="2"/>
        </w:rPr>
        <w:t>de</w:t>
      </w:r>
      <w:r w:rsidRPr="004C015D">
        <w:rPr>
          <w:rFonts w:eastAsia="Arial"/>
          <w:color w:val="231F20"/>
          <w:spacing w:val="12"/>
        </w:rPr>
        <w:t xml:space="preserve"> </w:t>
      </w:r>
      <w:r w:rsidRPr="004C015D">
        <w:rPr>
          <w:rFonts w:eastAsia="Arial"/>
          <w:color w:val="231F20"/>
          <w:spacing w:val="5"/>
        </w:rPr>
        <w:t>vroege</w:t>
      </w:r>
      <w:r w:rsidRPr="004C015D">
        <w:rPr>
          <w:rFonts w:eastAsia="Arial"/>
          <w:color w:val="231F20"/>
          <w:spacing w:val="39"/>
        </w:rPr>
        <w:t xml:space="preserve"> </w:t>
      </w:r>
      <w:r w:rsidRPr="004C015D">
        <w:rPr>
          <w:rFonts w:eastAsia="Arial"/>
          <w:color w:val="231F20"/>
          <w:spacing w:val="5"/>
        </w:rPr>
        <w:t>middeleeuwen.</w:t>
      </w:r>
    </w:p>
    <w:p w:rsidR="004C015D" w:rsidRPr="004C015D" w:rsidRDefault="004C015D" w:rsidP="004C015D">
      <w:pPr>
        <w:widowControl w:val="0"/>
        <w:spacing w:after="0" w:line="276" w:lineRule="auto"/>
        <w:ind w:right="650"/>
        <w:rPr>
          <w:rFonts w:eastAsia="Arial"/>
        </w:rPr>
      </w:pPr>
    </w:p>
    <w:p w:rsidR="004C015D" w:rsidRPr="004C015D" w:rsidRDefault="004C015D" w:rsidP="004C015D">
      <w:pPr>
        <w:widowControl w:val="0"/>
        <w:spacing w:after="0" w:line="276" w:lineRule="auto"/>
        <w:ind w:left="284" w:right="880" w:hanging="255"/>
        <w:rPr>
          <w:rFonts w:eastAsia="Arial"/>
          <w:color w:val="231F20"/>
          <w:spacing w:val="5"/>
        </w:rPr>
      </w:pPr>
      <w:r w:rsidRPr="004C015D">
        <w:rPr>
          <w:rFonts w:eastAsia="Arial"/>
          <w:color w:val="231F20"/>
          <w:spacing w:val="2"/>
          <w:w w:val="95"/>
        </w:rPr>
        <w:t xml:space="preserve">2p </w:t>
      </w:r>
      <w:r w:rsidRPr="004C015D">
        <w:rPr>
          <w:rFonts w:eastAsia="Arial"/>
          <w:color w:val="231F20"/>
          <w:spacing w:val="3"/>
        </w:rPr>
        <w:t>Noem</w:t>
      </w:r>
      <w:r w:rsidRPr="004C015D">
        <w:rPr>
          <w:rFonts w:eastAsia="Arial"/>
          <w:color w:val="231F20"/>
          <w:spacing w:val="12"/>
        </w:rPr>
        <w:t xml:space="preserve"> </w:t>
      </w:r>
      <w:r w:rsidRPr="004C015D">
        <w:rPr>
          <w:rFonts w:eastAsia="Arial"/>
          <w:color w:val="231F20"/>
          <w:spacing w:val="3"/>
        </w:rPr>
        <w:t>dit</w:t>
      </w:r>
      <w:r w:rsidRPr="004C015D">
        <w:rPr>
          <w:rFonts w:eastAsia="Arial"/>
          <w:color w:val="231F20"/>
          <w:spacing w:val="12"/>
        </w:rPr>
        <w:t xml:space="preserve"> </w:t>
      </w:r>
      <w:r w:rsidRPr="004C015D">
        <w:rPr>
          <w:rFonts w:eastAsia="Arial"/>
          <w:color w:val="231F20"/>
          <w:spacing w:val="4"/>
        </w:rPr>
        <w:t>gangbare</w:t>
      </w:r>
      <w:r w:rsidRPr="004C015D">
        <w:rPr>
          <w:rFonts w:eastAsia="Arial"/>
          <w:color w:val="231F20"/>
          <w:spacing w:val="12"/>
        </w:rPr>
        <w:t xml:space="preserve"> </w:t>
      </w:r>
      <w:r w:rsidRPr="004C015D">
        <w:rPr>
          <w:rFonts w:eastAsia="Arial"/>
          <w:color w:val="231F20"/>
          <w:spacing w:val="4"/>
        </w:rPr>
        <w:t>beeld</w:t>
      </w:r>
      <w:r w:rsidRPr="004C015D">
        <w:rPr>
          <w:rFonts w:eastAsia="Arial"/>
          <w:color w:val="231F20"/>
          <w:spacing w:val="12"/>
        </w:rPr>
        <w:t xml:space="preserve"> </w:t>
      </w:r>
      <w:r w:rsidRPr="004C015D">
        <w:rPr>
          <w:rFonts w:eastAsia="Arial"/>
          <w:color w:val="231F20"/>
          <w:spacing w:val="3"/>
        </w:rPr>
        <w:t>van</w:t>
      </w:r>
      <w:r w:rsidRPr="004C015D">
        <w:rPr>
          <w:rFonts w:eastAsia="Arial"/>
          <w:color w:val="231F20"/>
          <w:spacing w:val="12"/>
        </w:rPr>
        <w:t xml:space="preserve"> </w:t>
      </w:r>
      <w:r w:rsidRPr="004C015D">
        <w:rPr>
          <w:rFonts w:eastAsia="Arial"/>
          <w:color w:val="231F20"/>
          <w:spacing w:val="2"/>
        </w:rPr>
        <w:t>de</w:t>
      </w:r>
      <w:r w:rsidRPr="004C015D">
        <w:rPr>
          <w:rFonts w:eastAsia="Arial"/>
          <w:color w:val="231F20"/>
          <w:spacing w:val="12"/>
        </w:rPr>
        <w:t xml:space="preserve"> </w:t>
      </w:r>
      <w:r w:rsidRPr="004C015D">
        <w:rPr>
          <w:rFonts w:eastAsia="Arial"/>
          <w:color w:val="231F20"/>
          <w:spacing w:val="4"/>
        </w:rPr>
        <w:t>vroege</w:t>
      </w:r>
      <w:r w:rsidRPr="004C015D">
        <w:rPr>
          <w:rFonts w:eastAsia="Arial"/>
          <w:color w:val="231F20"/>
          <w:spacing w:val="12"/>
        </w:rPr>
        <w:t xml:space="preserve"> </w:t>
      </w:r>
      <w:r w:rsidRPr="004C015D">
        <w:rPr>
          <w:rFonts w:eastAsia="Arial"/>
          <w:color w:val="231F20"/>
          <w:spacing w:val="4"/>
        </w:rPr>
        <w:t>middeleeuwen</w:t>
      </w:r>
      <w:r w:rsidRPr="004C015D">
        <w:rPr>
          <w:rFonts w:eastAsia="Arial"/>
          <w:color w:val="231F20"/>
          <w:spacing w:val="12"/>
        </w:rPr>
        <w:t xml:space="preserve"> </w:t>
      </w:r>
      <w:r w:rsidRPr="004C015D">
        <w:rPr>
          <w:rFonts w:eastAsia="Arial"/>
          <w:color w:val="231F20"/>
          <w:spacing w:val="2"/>
        </w:rPr>
        <w:t>en</w:t>
      </w:r>
      <w:r w:rsidRPr="004C015D">
        <w:rPr>
          <w:rFonts w:eastAsia="Arial"/>
          <w:color w:val="231F20"/>
          <w:spacing w:val="12"/>
        </w:rPr>
        <w:t xml:space="preserve"> </w:t>
      </w:r>
      <w:r w:rsidRPr="004C015D">
        <w:rPr>
          <w:rFonts w:eastAsia="Arial"/>
          <w:color w:val="231F20"/>
          <w:spacing w:val="3"/>
        </w:rPr>
        <w:t>toon</w:t>
      </w:r>
      <w:r w:rsidRPr="004C015D">
        <w:rPr>
          <w:rFonts w:eastAsia="Arial"/>
          <w:color w:val="231F20"/>
          <w:spacing w:val="12"/>
        </w:rPr>
        <w:t xml:space="preserve"> </w:t>
      </w:r>
      <w:r w:rsidRPr="004C015D">
        <w:rPr>
          <w:rFonts w:eastAsia="Arial"/>
          <w:color w:val="231F20"/>
          <w:spacing w:val="3"/>
        </w:rPr>
        <w:t>aan</w:t>
      </w:r>
      <w:r w:rsidRPr="004C015D">
        <w:rPr>
          <w:rFonts w:eastAsia="Arial"/>
          <w:color w:val="231F20"/>
          <w:spacing w:val="12"/>
        </w:rPr>
        <w:t xml:space="preserve"> </w:t>
      </w:r>
      <w:r w:rsidRPr="004C015D">
        <w:rPr>
          <w:rFonts w:eastAsia="Arial"/>
          <w:color w:val="231F20"/>
          <w:spacing w:val="5"/>
        </w:rPr>
        <w:t>dat</w:t>
      </w:r>
      <w:r w:rsidRPr="004C015D">
        <w:rPr>
          <w:rFonts w:eastAsia="Arial"/>
          <w:color w:val="231F20"/>
          <w:spacing w:val="49"/>
        </w:rPr>
        <w:t xml:space="preserve"> </w:t>
      </w:r>
      <w:r w:rsidRPr="004C015D">
        <w:rPr>
          <w:rFonts w:eastAsia="Arial"/>
          <w:color w:val="231F20"/>
          <w:spacing w:val="2"/>
        </w:rPr>
        <w:t>de</w:t>
      </w:r>
      <w:r w:rsidRPr="004C015D">
        <w:rPr>
          <w:rFonts w:eastAsia="Arial"/>
          <w:color w:val="231F20"/>
          <w:spacing w:val="12"/>
        </w:rPr>
        <w:t xml:space="preserve"> </w:t>
      </w:r>
      <w:r w:rsidRPr="004C015D">
        <w:rPr>
          <w:rFonts w:eastAsia="Arial"/>
          <w:color w:val="231F20"/>
          <w:spacing w:val="4"/>
        </w:rPr>
        <w:t>vondst d</w:t>
      </w:r>
      <w:r w:rsidRPr="004C015D">
        <w:rPr>
          <w:rFonts w:eastAsia="Arial"/>
          <w:color w:val="231F20"/>
          <w:spacing w:val="3"/>
        </w:rPr>
        <w:t>it</w:t>
      </w:r>
      <w:r w:rsidRPr="004C015D">
        <w:rPr>
          <w:rFonts w:eastAsia="Arial"/>
          <w:color w:val="231F20"/>
          <w:spacing w:val="12"/>
        </w:rPr>
        <w:t xml:space="preserve"> </w:t>
      </w:r>
      <w:r w:rsidRPr="004C015D">
        <w:rPr>
          <w:rFonts w:eastAsia="Arial"/>
          <w:color w:val="231F20"/>
          <w:spacing w:val="4"/>
        </w:rPr>
        <w:t>beeld</w:t>
      </w:r>
      <w:r w:rsidRPr="004C015D">
        <w:rPr>
          <w:rFonts w:eastAsia="Arial"/>
          <w:color w:val="231F20"/>
          <w:spacing w:val="12"/>
        </w:rPr>
        <w:t xml:space="preserve"> </w:t>
      </w:r>
      <w:r w:rsidRPr="004C015D">
        <w:rPr>
          <w:rFonts w:eastAsia="Arial"/>
          <w:color w:val="231F20"/>
          <w:spacing w:val="5"/>
        </w:rPr>
        <w:t>nuanceert.</w:t>
      </w:r>
    </w:p>
    <w:p w:rsidR="00062FBE" w:rsidRDefault="00062FBE">
      <w:r>
        <w:br w:type="page"/>
      </w:r>
    </w:p>
    <w:p w:rsidR="004B2A4D" w:rsidRDefault="004B2A4D"/>
    <w:p w:rsidR="004C015D" w:rsidRPr="004C015D" w:rsidRDefault="004C015D">
      <w:pPr>
        <w:rPr>
          <w:color w:val="806000" w:themeColor="accent4" w:themeShade="80"/>
        </w:rPr>
      </w:pPr>
      <w:r w:rsidRPr="004C015D">
        <w:rPr>
          <w:color w:val="806000" w:themeColor="accent4" w:themeShade="80"/>
        </w:rPr>
        <w:t xml:space="preserve">Vroege middeleeuwen = tijdvak 3 </w:t>
      </w:r>
    </w:p>
    <w:p w:rsidR="004C015D" w:rsidRPr="004C015D" w:rsidRDefault="004C015D">
      <w:pPr>
        <w:rPr>
          <w:b/>
          <w:color w:val="806000" w:themeColor="accent4" w:themeShade="80"/>
          <w:u w:val="single"/>
        </w:rPr>
      </w:pPr>
      <w:r w:rsidRPr="004C015D">
        <w:rPr>
          <w:b/>
          <w:color w:val="806000" w:themeColor="accent4" w:themeShade="80"/>
          <w:u w:val="single"/>
        </w:rPr>
        <w:t>Tijdvak 3 kenmerkende aspecten:</w:t>
      </w:r>
    </w:p>
    <w:p w:rsidR="004C015D" w:rsidRPr="004C015D" w:rsidRDefault="004C015D" w:rsidP="004C015D">
      <w:pPr>
        <w:pStyle w:val="standaard5"/>
        <w:numPr>
          <w:ilvl w:val="0"/>
          <w:numId w:val="1"/>
        </w:numPr>
        <w:rPr>
          <w:rFonts w:ascii="Arial" w:hAnsi="Arial" w:cs="Arial"/>
          <w:color w:val="806000" w:themeColor="accent4" w:themeShade="80"/>
          <w:sz w:val="19"/>
          <w:szCs w:val="19"/>
        </w:rPr>
      </w:pPr>
      <w:r w:rsidRPr="004C015D">
        <w:rPr>
          <w:rFonts w:ascii="Arial" w:hAnsi="Arial" w:cs="Arial"/>
          <w:color w:val="806000" w:themeColor="accent4" w:themeShade="80"/>
          <w:sz w:val="19"/>
          <w:szCs w:val="19"/>
        </w:rPr>
        <w:t>de verspreiding van het christendom in geheel Europa</w:t>
      </w:r>
    </w:p>
    <w:p w:rsidR="004C015D" w:rsidRPr="004C015D" w:rsidRDefault="004C015D" w:rsidP="004C015D">
      <w:pPr>
        <w:pStyle w:val="standaard5"/>
        <w:numPr>
          <w:ilvl w:val="0"/>
          <w:numId w:val="1"/>
        </w:numPr>
        <w:rPr>
          <w:rFonts w:ascii="Arial" w:hAnsi="Arial" w:cs="Arial"/>
          <w:color w:val="806000" w:themeColor="accent4" w:themeShade="80"/>
          <w:sz w:val="19"/>
          <w:szCs w:val="19"/>
        </w:rPr>
      </w:pPr>
      <w:r w:rsidRPr="004C015D">
        <w:rPr>
          <w:rFonts w:ascii="Arial" w:hAnsi="Arial" w:cs="Arial"/>
          <w:color w:val="806000" w:themeColor="accent4" w:themeShade="80"/>
          <w:sz w:val="19"/>
          <w:szCs w:val="19"/>
        </w:rPr>
        <w:t>het ontstaan en de verspreiding van de islam</w:t>
      </w:r>
    </w:p>
    <w:p w:rsidR="004C015D" w:rsidRPr="004C015D" w:rsidRDefault="004C015D" w:rsidP="004C015D">
      <w:pPr>
        <w:pStyle w:val="standaard5"/>
        <w:numPr>
          <w:ilvl w:val="0"/>
          <w:numId w:val="1"/>
        </w:numPr>
        <w:rPr>
          <w:rFonts w:ascii="Arial" w:hAnsi="Arial" w:cs="Arial"/>
          <w:color w:val="806000" w:themeColor="accent4" w:themeShade="80"/>
          <w:sz w:val="19"/>
          <w:szCs w:val="19"/>
        </w:rPr>
      </w:pPr>
      <w:r w:rsidRPr="004C015D">
        <w:rPr>
          <w:rFonts w:ascii="Arial" w:hAnsi="Arial" w:cs="Arial"/>
          <w:color w:val="806000" w:themeColor="accent4" w:themeShade="80"/>
          <w:sz w:val="19"/>
          <w:szCs w:val="19"/>
        </w:rPr>
        <w:t>de vrijwel volledige vervanging in West-Europa van de agrarisch-urbane cultuur door een zelfvoorzienende agrarische cultuur, georganiseerd via hofstelsel en horigheid</w:t>
      </w:r>
    </w:p>
    <w:p w:rsidR="004C015D" w:rsidRPr="004C015D" w:rsidRDefault="004C015D" w:rsidP="004C015D">
      <w:pPr>
        <w:pStyle w:val="standaard5"/>
        <w:numPr>
          <w:ilvl w:val="0"/>
          <w:numId w:val="1"/>
        </w:numPr>
        <w:rPr>
          <w:rFonts w:ascii="Arial" w:hAnsi="Arial" w:cs="Arial"/>
          <w:color w:val="806000" w:themeColor="accent4" w:themeShade="80"/>
          <w:sz w:val="19"/>
          <w:szCs w:val="19"/>
        </w:rPr>
      </w:pPr>
      <w:r w:rsidRPr="004C015D">
        <w:rPr>
          <w:rFonts w:ascii="Arial" w:hAnsi="Arial" w:cs="Arial"/>
          <w:color w:val="806000" w:themeColor="accent4" w:themeShade="80"/>
          <w:sz w:val="19"/>
          <w:szCs w:val="19"/>
        </w:rPr>
        <w:t>het ontstaan van feodale verhoudingen in het bestuur</w:t>
      </w:r>
    </w:p>
    <w:p w:rsidR="004C015D" w:rsidRPr="004C015D" w:rsidRDefault="004C015D">
      <w:pPr>
        <w:rPr>
          <w:color w:val="806000" w:themeColor="accent4" w:themeShade="80"/>
          <w:sz w:val="44"/>
          <w:szCs w:val="44"/>
        </w:rPr>
      </w:pPr>
      <w:r w:rsidRPr="004C015D">
        <w:rPr>
          <w:color w:val="806000" w:themeColor="accent4" w:themeShade="80"/>
          <w:sz w:val="44"/>
          <w:szCs w:val="44"/>
        </w:rPr>
        <w:t>Overgang van T3 naar T4</w:t>
      </w:r>
    </w:p>
    <w:p w:rsidR="004C015D" w:rsidRPr="004C015D" w:rsidRDefault="004C015D">
      <w:pPr>
        <w:rPr>
          <w:b/>
          <w:color w:val="806000" w:themeColor="accent4" w:themeShade="80"/>
          <w:u w:val="single"/>
        </w:rPr>
      </w:pPr>
      <w:r w:rsidRPr="004C015D">
        <w:rPr>
          <w:b/>
          <w:color w:val="806000" w:themeColor="accent4" w:themeShade="80"/>
          <w:u w:val="single"/>
        </w:rPr>
        <w:t>Tijdvak 4 kenmerkende aspecten:</w:t>
      </w:r>
    </w:p>
    <w:p w:rsidR="004C015D" w:rsidRPr="004C015D" w:rsidRDefault="004C015D" w:rsidP="004C015D">
      <w:pPr>
        <w:pStyle w:val="standaard5"/>
        <w:numPr>
          <w:ilvl w:val="0"/>
          <w:numId w:val="2"/>
        </w:numPr>
        <w:rPr>
          <w:rFonts w:ascii="Arial" w:hAnsi="Arial" w:cs="Arial"/>
          <w:color w:val="806000" w:themeColor="accent4" w:themeShade="80"/>
          <w:sz w:val="19"/>
          <w:szCs w:val="19"/>
        </w:rPr>
      </w:pPr>
      <w:r w:rsidRPr="004C015D">
        <w:rPr>
          <w:rFonts w:ascii="Arial" w:hAnsi="Arial" w:cs="Arial"/>
          <w:color w:val="806000" w:themeColor="accent4" w:themeShade="80"/>
          <w:sz w:val="19"/>
          <w:szCs w:val="19"/>
        </w:rPr>
        <w:t>de opkomst van handel en ambacht die de basis legde voor het herleven van een agrarisch-urbane samenleving</w:t>
      </w:r>
    </w:p>
    <w:p w:rsidR="004C015D" w:rsidRPr="004C015D" w:rsidRDefault="004C015D" w:rsidP="004C015D">
      <w:pPr>
        <w:pStyle w:val="standaard5"/>
        <w:numPr>
          <w:ilvl w:val="0"/>
          <w:numId w:val="2"/>
        </w:numPr>
        <w:rPr>
          <w:rFonts w:ascii="Arial" w:hAnsi="Arial" w:cs="Arial"/>
          <w:color w:val="806000" w:themeColor="accent4" w:themeShade="80"/>
          <w:sz w:val="19"/>
          <w:szCs w:val="19"/>
        </w:rPr>
      </w:pPr>
      <w:r w:rsidRPr="004C015D">
        <w:rPr>
          <w:rFonts w:ascii="Arial" w:hAnsi="Arial" w:cs="Arial"/>
          <w:color w:val="806000" w:themeColor="accent4" w:themeShade="80"/>
          <w:sz w:val="19"/>
          <w:szCs w:val="19"/>
        </w:rPr>
        <w:t>de opkomst van de stedelijke burgerij en de toenemende zelfstandigheid van</w:t>
      </w:r>
      <w:r w:rsidRPr="004C015D">
        <w:rPr>
          <w:rFonts w:ascii="Arial" w:hAnsi="Arial" w:cs="Arial"/>
          <w:color w:val="806000" w:themeColor="accent4" w:themeShade="80"/>
          <w:sz w:val="19"/>
          <w:szCs w:val="19"/>
        </w:rPr>
        <w:br/>
        <w:t>steden</w:t>
      </w:r>
    </w:p>
    <w:p w:rsidR="004C015D" w:rsidRPr="004C015D" w:rsidRDefault="004C015D" w:rsidP="004C015D">
      <w:pPr>
        <w:pStyle w:val="standaard5"/>
        <w:numPr>
          <w:ilvl w:val="0"/>
          <w:numId w:val="2"/>
        </w:numPr>
        <w:rPr>
          <w:rFonts w:ascii="Arial" w:hAnsi="Arial" w:cs="Arial"/>
          <w:color w:val="806000" w:themeColor="accent4" w:themeShade="80"/>
          <w:sz w:val="19"/>
          <w:szCs w:val="19"/>
        </w:rPr>
      </w:pPr>
      <w:r w:rsidRPr="004C015D">
        <w:rPr>
          <w:rFonts w:ascii="Arial" w:hAnsi="Arial" w:cs="Arial"/>
          <w:color w:val="806000" w:themeColor="accent4" w:themeShade="80"/>
          <w:sz w:val="19"/>
          <w:szCs w:val="19"/>
        </w:rPr>
        <w:t>het conflict in de christelijke wereld over de vraag of de wereldlijke dan wel de geestelijke macht het primaat behoorde te hebben</w:t>
      </w:r>
    </w:p>
    <w:p w:rsidR="004C015D" w:rsidRPr="004C015D" w:rsidRDefault="004C015D" w:rsidP="004C015D">
      <w:pPr>
        <w:pStyle w:val="standaard5"/>
        <w:numPr>
          <w:ilvl w:val="0"/>
          <w:numId w:val="2"/>
        </w:numPr>
        <w:rPr>
          <w:rFonts w:ascii="Arial" w:hAnsi="Arial" w:cs="Arial"/>
          <w:color w:val="806000" w:themeColor="accent4" w:themeShade="80"/>
          <w:sz w:val="19"/>
          <w:szCs w:val="19"/>
        </w:rPr>
      </w:pPr>
      <w:r w:rsidRPr="004C015D">
        <w:rPr>
          <w:rFonts w:ascii="Arial" w:hAnsi="Arial" w:cs="Arial"/>
          <w:color w:val="806000" w:themeColor="accent4" w:themeShade="80"/>
          <w:sz w:val="19"/>
          <w:szCs w:val="19"/>
        </w:rPr>
        <w:t>de expansie van de christelijke wereld naar buiten toe, onder andere in de vorm van de kruistochten</w:t>
      </w:r>
    </w:p>
    <w:p w:rsidR="004C015D" w:rsidRPr="004C015D" w:rsidRDefault="004C015D" w:rsidP="004C015D">
      <w:pPr>
        <w:pStyle w:val="standaard5"/>
        <w:numPr>
          <w:ilvl w:val="0"/>
          <w:numId w:val="2"/>
        </w:numPr>
        <w:rPr>
          <w:rFonts w:ascii="Arial" w:hAnsi="Arial" w:cs="Arial"/>
          <w:color w:val="806000" w:themeColor="accent4" w:themeShade="80"/>
          <w:sz w:val="19"/>
          <w:szCs w:val="19"/>
        </w:rPr>
      </w:pPr>
      <w:r w:rsidRPr="004C015D">
        <w:rPr>
          <w:rFonts w:ascii="Arial" w:hAnsi="Arial" w:cs="Arial"/>
          <w:color w:val="806000" w:themeColor="accent4" w:themeShade="80"/>
          <w:sz w:val="19"/>
          <w:szCs w:val="19"/>
        </w:rPr>
        <w:t>het begin van staatsvorming en centralisatie</w:t>
      </w:r>
    </w:p>
    <w:p w:rsidR="004C015D" w:rsidRDefault="004C015D"/>
    <w:p w:rsidR="004C015D" w:rsidRDefault="004C015D"/>
    <w:p w:rsidR="004C015D" w:rsidRDefault="004C015D"/>
    <w:p w:rsidR="004C015D" w:rsidRDefault="004C015D">
      <w:r>
        <w:t>syllabus blz. 28 t/m 32 inperking van de kenmerkende aspecten.</w:t>
      </w:r>
    </w:p>
    <w:p w:rsidR="004C015D" w:rsidRDefault="004C015D"/>
    <w:p w:rsidR="00062FBE" w:rsidRDefault="00062FBE">
      <w:r>
        <w:br w:type="page"/>
      </w:r>
    </w:p>
    <w:p w:rsidR="004C015D" w:rsidRDefault="004C015D"/>
    <w:p w:rsidR="004C015D" w:rsidRPr="00387C67" w:rsidRDefault="004C015D" w:rsidP="004C015D">
      <w:pPr>
        <w:spacing w:line="260" w:lineRule="atLeast"/>
        <w:rPr>
          <w:rFonts w:ascii="Arial" w:hAnsi="Arial" w:cs="Arial"/>
          <w:sz w:val="20"/>
          <w:szCs w:val="20"/>
        </w:rPr>
      </w:pPr>
      <w:r w:rsidRPr="00387C67">
        <w:rPr>
          <w:rFonts w:ascii="Arial" w:hAnsi="Arial" w:cs="Arial"/>
          <w:sz w:val="20"/>
          <w:szCs w:val="20"/>
        </w:rPr>
        <w:t>In de late middeleeuwen kwam het vaak voor dat een vorst, na zijn troonsbestijging, met een feestelijke intocht werd verwelkomd door de burgers van een stad in zijn rijk. Bij zulke intochten legden de burgers een eed van trouw af aan de vorst. Op zijn beurt beloofde de vorst plechtig de rechten en privileges van de burgers te zullen respecteren.</w:t>
      </w:r>
    </w:p>
    <w:p w:rsidR="004C015D" w:rsidRPr="00387C67" w:rsidRDefault="004C015D" w:rsidP="004C015D">
      <w:pPr>
        <w:spacing w:line="260" w:lineRule="atLeast"/>
        <w:rPr>
          <w:rFonts w:ascii="Arial" w:hAnsi="Arial" w:cs="Arial"/>
          <w:sz w:val="20"/>
          <w:szCs w:val="20"/>
        </w:rPr>
      </w:pPr>
      <w:r w:rsidRPr="00387C67">
        <w:rPr>
          <w:rFonts w:ascii="Arial" w:hAnsi="Arial" w:cs="Arial"/>
          <w:sz w:val="20"/>
          <w:szCs w:val="20"/>
        </w:rPr>
        <w:t>3p Leg uit dat dit soort intochten passen bij twee kenmerkende aspecten uit de late middeleeuwen, maar ook aansluiten bij het feodalisme uit de vroege middeleeuwen.</w:t>
      </w:r>
    </w:p>
    <w:p w:rsidR="004C015D" w:rsidRDefault="004C015D">
      <w:bookmarkStart w:id="0" w:name="_GoBack"/>
      <w:bookmarkEnd w:id="0"/>
      <w:r>
        <w:br w:type="page"/>
      </w:r>
    </w:p>
    <w:p w:rsidR="004C015D" w:rsidRPr="00387C67" w:rsidRDefault="004C015D" w:rsidP="004C015D">
      <w:pPr>
        <w:pStyle w:val="style16"/>
        <w:spacing w:line="260" w:lineRule="atLeast"/>
        <w:rPr>
          <w:rStyle w:val="Zwaar"/>
        </w:rPr>
      </w:pPr>
      <w:r w:rsidRPr="00387C67">
        <w:rPr>
          <w:b/>
        </w:rPr>
        <w:lastRenderedPageBreak/>
        <w:t xml:space="preserve">Opdracht 37 </w:t>
      </w:r>
      <w:r w:rsidRPr="00387C67">
        <w:rPr>
          <w:rStyle w:val="Zwaar"/>
        </w:rPr>
        <w:t>(v, 2013, 5 – 53)</w:t>
      </w:r>
    </w:p>
    <w:p w:rsidR="004C015D" w:rsidRPr="00387C67" w:rsidRDefault="004C015D" w:rsidP="004C015D">
      <w:pPr>
        <w:spacing w:line="260" w:lineRule="atLeast"/>
        <w:rPr>
          <w:rFonts w:ascii="Arial" w:hAnsi="Arial" w:cs="Arial"/>
          <w:sz w:val="20"/>
          <w:szCs w:val="20"/>
        </w:rPr>
      </w:pPr>
      <w:r w:rsidRPr="00387C67">
        <w:rPr>
          <w:rFonts w:ascii="Arial" w:hAnsi="Arial" w:cs="Arial"/>
          <w:sz w:val="20"/>
          <w:szCs w:val="20"/>
        </w:rPr>
        <w:t>In 877 vertrok keizer Karel de Kale naar Italië om paus Johannes VIII bij te staan in diens strijd tegen de islamieten. Karels zoon Lodewijk de Stamelaar nam het bestuur van het rijk op zich tijdens zijn vaders afwezigheid. Voor zijn vertrek voerde Karel de Kale de maatregel in dat de titel graaf en het leen erfelijk werden.</w:t>
      </w:r>
    </w:p>
    <w:p w:rsidR="004C015D" w:rsidRPr="00387C67" w:rsidRDefault="004C015D" w:rsidP="004C015D">
      <w:pPr>
        <w:spacing w:line="260" w:lineRule="atLeast"/>
        <w:rPr>
          <w:rFonts w:ascii="Arial" w:hAnsi="Arial" w:cs="Arial"/>
          <w:sz w:val="20"/>
          <w:szCs w:val="20"/>
        </w:rPr>
      </w:pPr>
      <w:r w:rsidRPr="00387C67">
        <w:rPr>
          <w:rFonts w:ascii="Arial" w:hAnsi="Arial" w:cs="Arial"/>
          <w:sz w:val="20"/>
          <w:szCs w:val="20"/>
        </w:rPr>
        <w:t>4p Leg uit wat deze maatregel betekende voor:</w:t>
      </w:r>
    </w:p>
    <w:p w:rsidR="004C015D" w:rsidRPr="00387C67" w:rsidRDefault="004C015D" w:rsidP="004C015D">
      <w:pPr>
        <w:spacing w:line="260" w:lineRule="atLeast"/>
        <w:rPr>
          <w:rFonts w:ascii="Arial" w:hAnsi="Arial" w:cs="Arial"/>
          <w:sz w:val="20"/>
          <w:szCs w:val="20"/>
        </w:rPr>
      </w:pPr>
      <w:r w:rsidRPr="00387C67">
        <w:rPr>
          <w:rFonts w:ascii="Arial" w:hAnsi="Arial" w:cs="Arial"/>
          <w:sz w:val="20"/>
          <w:szCs w:val="20"/>
        </w:rPr>
        <w:t>- de bereidwilligheid om deel te nemen aan de veldtocht van Karel en</w:t>
      </w:r>
      <w:r w:rsidRPr="00387C67">
        <w:rPr>
          <w:rFonts w:ascii="Arial" w:hAnsi="Arial" w:cs="Arial"/>
          <w:sz w:val="20"/>
          <w:szCs w:val="20"/>
        </w:rPr>
        <w:br/>
        <w:t>- de macht van zijn zoon Lodewijk de Stamelaar.</w:t>
      </w:r>
    </w:p>
    <w:p w:rsidR="004C015D" w:rsidRDefault="004C015D">
      <w:r>
        <w:br w:type="page"/>
      </w:r>
    </w:p>
    <w:p w:rsidR="00204196" w:rsidRDefault="00204196" w:rsidP="004C015D">
      <w:pPr>
        <w:pBdr>
          <w:bottom w:val="single" w:sz="6" w:space="1" w:color="auto"/>
        </w:pBdr>
      </w:pPr>
      <w:r>
        <w:lastRenderedPageBreak/>
        <w:t>Vragen examen 2015 VWO tijdvak 2.</w:t>
      </w:r>
    </w:p>
    <w:p w:rsidR="00204196" w:rsidRDefault="00204196" w:rsidP="004C015D"/>
    <w:p w:rsidR="00204196" w:rsidRDefault="00204196" w:rsidP="004C015D"/>
    <w:p w:rsidR="004C015D" w:rsidRDefault="004C015D" w:rsidP="004C015D">
      <w:r>
        <w:t>Gebruik bron 1 en 2.</w:t>
      </w:r>
    </w:p>
    <w:p w:rsidR="004C015D" w:rsidRDefault="004C015D" w:rsidP="004C015D">
      <w:r>
        <w:t>Een interpretatie:</w:t>
      </w:r>
    </w:p>
    <w:p w:rsidR="004C015D" w:rsidRDefault="004C015D" w:rsidP="004C015D">
      <w:r>
        <w:t>De deugden die elk van beide schrijvers aan de Germanen toeschrijft,</w:t>
      </w:r>
    </w:p>
    <w:p w:rsidR="004C015D" w:rsidRDefault="004C015D" w:rsidP="004C015D">
      <w:r>
        <w:t>weerspiegelen vooral de waarden, die passen bij de eigen tijd van elke</w:t>
      </w:r>
    </w:p>
    <w:p w:rsidR="004C015D" w:rsidRDefault="004C015D" w:rsidP="004C015D">
      <w:r>
        <w:t>schrijver.</w:t>
      </w:r>
    </w:p>
    <w:p w:rsidR="004C015D" w:rsidRDefault="004C015D" w:rsidP="004C015D">
      <w:r>
        <w:t>4p 3 Licht deze interpretatie toe door bij elke schrijver afzonderlijk:</w:t>
      </w:r>
    </w:p>
    <w:p w:rsidR="004C015D" w:rsidRDefault="00204196" w:rsidP="004C015D">
      <w:r>
        <w:t>-</w:t>
      </w:r>
      <w:r w:rsidR="004C015D">
        <w:t xml:space="preserve"> de deugd te noemen die hij aan de Germanen toeschrijft en</w:t>
      </w:r>
    </w:p>
    <w:p w:rsidR="004C015D" w:rsidRDefault="00204196" w:rsidP="004C015D">
      <w:r>
        <w:t>-</w:t>
      </w:r>
      <w:r w:rsidR="004C015D">
        <w:t xml:space="preserve"> een verklaring te geven waarom de schrijver juist deze deugd</w:t>
      </w:r>
    </w:p>
    <w:p w:rsidR="004C015D" w:rsidRDefault="004C015D" w:rsidP="004C015D">
      <w:r>
        <w:t>waardeert vanuit de tijd waarin elke schrijver leeft.</w:t>
      </w:r>
    </w:p>
    <w:p w:rsidR="00204196" w:rsidRDefault="00204196" w:rsidP="004C015D"/>
    <w:p w:rsidR="00204196" w:rsidRDefault="00204196">
      <w:r>
        <w:rPr>
          <w:noProof/>
          <w:lang w:eastAsia="nl-NL"/>
        </w:rPr>
        <w:drawing>
          <wp:inline distT="0" distB="0" distL="0" distR="0" wp14:anchorId="4BFCE738" wp14:editId="15BE6040">
            <wp:extent cx="5760720" cy="33585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358515"/>
                    </a:xfrm>
                    <a:prstGeom prst="rect">
                      <a:avLst/>
                    </a:prstGeom>
                  </pic:spPr>
                </pic:pic>
              </a:graphicData>
            </a:graphic>
          </wp:inline>
        </w:drawing>
      </w:r>
    </w:p>
    <w:p w:rsidR="00204196" w:rsidRDefault="00204196">
      <w:r>
        <w:rPr>
          <w:noProof/>
          <w:lang w:eastAsia="nl-NL"/>
        </w:rPr>
        <w:lastRenderedPageBreak/>
        <w:drawing>
          <wp:inline distT="0" distB="0" distL="0" distR="0" wp14:anchorId="5801BFFF" wp14:editId="5C59AA33">
            <wp:extent cx="5760720" cy="24752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475230"/>
                    </a:xfrm>
                    <a:prstGeom prst="rect">
                      <a:avLst/>
                    </a:prstGeom>
                  </pic:spPr>
                </pic:pic>
              </a:graphicData>
            </a:graphic>
          </wp:inline>
        </w:drawing>
      </w:r>
    </w:p>
    <w:p w:rsidR="00204196" w:rsidRDefault="00204196"/>
    <w:p w:rsidR="004C015D" w:rsidRPr="00204196" w:rsidRDefault="004C015D" w:rsidP="004C015D">
      <w:pPr>
        <w:rPr>
          <w:b/>
        </w:rPr>
      </w:pPr>
      <w:r w:rsidRPr="00204196">
        <w:rPr>
          <w:b/>
        </w:rPr>
        <w:t>De middeleeuwen</w:t>
      </w:r>
    </w:p>
    <w:p w:rsidR="004C015D" w:rsidRDefault="004C015D" w:rsidP="004C015D">
      <w:r>
        <w:t>Gebruik bron 3.</w:t>
      </w:r>
    </w:p>
    <w:p w:rsidR="004C015D" w:rsidRDefault="004C015D" w:rsidP="004C015D">
      <w:r>
        <w:t>Met deze bron zou je de volgende drie conclusies kunnen ondersteunen:</w:t>
      </w:r>
    </w:p>
    <w:p w:rsidR="004C015D" w:rsidRDefault="004C015D" w:rsidP="004C015D">
      <w:r>
        <w:t>1 In Friesland is in de achtste eeuw het hofstelsel in gebruik.</w:t>
      </w:r>
    </w:p>
    <w:p w:rsidR="004C015D" w:rsidRDefault="004C015D" w:rsidP="004C015D">
      <w:r>
        <w:t>2 Karel de Grote doet pogingen zijn rijk te centraliseren.</w:t>
      </w:r>
    </w:p>
    <w:p w:rsidR="004C015D" w:rsidRDefault="004C015D" w:rsidP="004C015D">
      <w:r>
        <w:t>3 De economie van de Friezen is voor die tijd bijzonder.</w:t>
      </w:r>
    </w:p>
    <w:p w:rsidR="00204196" w:rsidRDefault="00204196" w:rsidP="004C015D"/>
    <w:p w:rsidR="004C015D" w:rsidRDefault="004C015D" w:rsidP="004C015D">
      <w:r>
        <w:t xml:space="preserve">3p 4 </w:t>
      </w:r>
      <w:r w:rsidR="00204196">
        <w:tab/>
      </w:r>
      <w:r>
        <w:t>Toon bij elke conclusie aan dat de bron deze conclusie ondersteunt,</w:t>
      </w:r>
    </w:p>
    <w:p w:rsidR="004C015D" w:rsidRDefault="00204196" w:rsidP="004C015D">
      <w:r>
        <w:tab/>
      </w:r>
      <w:r w:rsidR="004C015D">
        <w:t>telkens met een verwijzing naar de bron.</w:t>
      </w:r>
    </w:p>
    <w:p w:rsidR="00204196" w:rsidRDefault="00204196" w:rsidP="004C015D">
      <w:r>
        <w:tab/>
      </w:r>
    </w:p>
    <w:p w:rsidR="004C015D" w:rsidRDefault="00204196" w:rsidP="004C015D">
      <w:r>
        <w:tab/>
      </w:r>
      <w:r w:rsidR="004C015D">
        <w:t>Enkele gebeurtenissen uit de geschiedenis van Deventer, die te maken</w:t>
      </w:r>
    </w:p>
    <w:p w:rsidR="004C015D" w:rsidRDefault="00204196" w:rsidP="004C015D">
      <w:r>
        <w:tab/>
      </w:r>
      <w:r w:rsidR="004C015D">
        <w:t>hebben met de manier waarop de stad stadsrechten kreeg:</w:t>
      </w:r>
    </w:p>
    <w:p w:rsidR="004C015D" w:rsidRDefault="004C015D" w:rsidP="004C015D">
      <w:r>
        <w:t>1</w:t>
      </w:r>
      <w:r w:rsidR="00204196">
        <w:tab/>
      </w:r>
      <w:r>
        <w:t xml:space="preserve"> In 1114 verleende keizer Henrik V aan </w:t>
      </w:r>
      <w:proofErr w:type="spellStart"/>
      <w:r>
        <w:t>Godebald</w:t>
      </w:r>
      <w:proofErr w:type="spellEnd"/>
      <w:r>
        <w:t>, bisschop en vorst</w:t>
      </w:r>
    </w:p>
    <w:p w:rsidR="004C015D" w:rsidRDefault="00204196" w:rsidP="004C015D">
      <w:r>
        <w:tab/>
      </w:r>
      <w:r w:rsidR="004C015D">
        <w:t>van het Sticht Utrecht (waartoe Deventer behoorde), de ring en</w:t>
      </w:r>
    </w:p>
    <w:p w:rsidR="004C015D" w:rsidRDefault="00204196" w:rsidP="004C015D">
      <w:r>
        <w:tab/>
      </w:r>
      <w:r w:rsidR="004C015D">
        <w:t>bisschopsstaf ter bevestiging van zijn verkiezing tot bisschop van</w:t>
      </w:r>
    </w:p>
    <w:p w:rsidR="004C015D" w:rsidRDefault="00204196" w:rsidP="004C015D">
      <w:r>
        <w:tab/>
      </w:r>
      <w:r w:rsidR="004C015D">
        <w:t>Utrecht.</w:t>
      </w:r>
    </w:p>
    <w:p w:rsidR="004C015D" w:rsidRDefault="004C015D" w:rsidP="004C015D">
      <w:r>
        <w:t xml:space="preserve">2 </w:t>
      </w:r>
      <w:r w:rsidR="00204196">
        <w:tab/>
      </w:r>
      <w:r>
        <w:t xml:space="preserve">In 1118 bevestigde </w:t>
      </w:r>
      <w:proofErr w:type="spellStart"/>
      <w:r>
        <w:t>Godebald</w:t>
      </w:r>
      <w:proofErr w:type="spellEnd"/>
      <w:r>
        <w:t>, met andere bisschoppen, dat Hendrik V</w:t>
      </w:r>
    </w:p>
    <w:p w:rsidR="004C015D" w:rsidRDefault="00204196" w:rsidP="004C015D">
      <w:r>
        <w:tab/>
      </w:r>
      <w:r w:rsidR="004C015D">
        <w:t>in de kerkelijke ban werd gedaan nadat de keizer in conflict was</w:t>
      </w:r>
    </w:p>
    <w:p w:rsidR="004C015D" w:rsidRDefault="00204196" w:rsidP="004C015D">
      <w:r>
        <w:tab/>
      </w:r>
      <w:r w:rsidR="004C015D">
        <w:t>geraakt met de paus.</w:t>
      </w:r>
    </w:p>
    <w:p w:rsidR="004C015D" w:rsidRDefault="004C015D" w:rsidP="004C015D">
      <w:r>
        <w:t xml:space="preserve">3 </w:t>
      </w:r>
      <w:r w:rsidR="00204196">
        <w:tab/>
        <w:t>I</w:t>
      </w:r>
      <w:r>
        <w:t xml:space="preserve">n 1122 raakte </w:t>
      </w:r>
      <w:proofErr w:type="spellStart"/>
      <w:r>
        <w:t>Godebald</w:t>
      </w:r>
      <w:proofErr w:type="spellEnd"/>
      <w:r>
        <w:t xml:space="preserve"> in conflict met de stad Utrecht waarna</w:t>
      </w:r>
    </w:p>
    <w:p w:rsidR="004C015D" w:rsidRDefault="00204196" w:rsidP="004C015D">
      <w:r>
        <w:tab/>
      </w:r>
      <w:r w:rsidR="004C015D">
        <w:t>keizerlijke troepen de burgers van Utrecht te hulp schoten. De keizer</w:t>
      </w:r>
    </w:p>
    <w:p w:rsidR="004C015D" w:rsidRDefault="00204196" w:rsidP="004C015D">
      <w:r>
        <w:lastRenderedPageBreak/>
        <w:tab/>
      </w:r>
      <w:r w:rsidR="004C015D">
        <w:t>won met steun van de inwoners van Deventer en de bisschop werd</w:t>
      </w:r>
    </w:p>
    <w:p w:rsidR="004C015D" w:rsidRDefault="00204196" w:rsidP="004C015D">
      <w:r>
        <w:tab/>
      </w:r>
      <w:r w:rsidR="004C015D">
        <w:t>gevangen gezet.</w:t>
      </w:r>
    </w:p>
    <w:p w:rsidR="004C015D" w:rsidRDefault="004C015D" w:rsidP="004C015D">
      <w:r>
        <w:t xml:space="preserve">4 </w:t>
      </w:r>
      <w:r w:rsidR="00204196">
        <w:tab/>
      </w:r>
      <w:r>
        <w:t>In 1123 ontving Deventer van Hendrik V stadsrechten.</w:t>
      </w:r>
    </w:p>
    <w:p w:rsidR="00204196" w:rsidRDefault="00204196" w:rsidP="004C015D"/>
    <w:p w:rsidR="00204196" w:rsidRDefault="00204196" w:rsidP="004C015D">
      <w:r>
        <w:rPr>
          <w:noProof/>
          <w:lang w:eastAsia="nl-NL"/>
        </w:rPr>
        <w:drawing>
          <wp:inline distT="0" distB="0" distL="0" distR="0" wp14:anchorId="3A21CE23" wp14:editId="16ECCAB8">
            <wp:extent cx="5760720" cy="464756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647565"/>
                    </a:xfrm>
                    <a:prstGeom prst="rect">
                      <a:avLst/>
                    </a:prstGeom>
                  </pic:spPr>
                </pic:pic>
              </a:graphicData>
            </a:graphic>
          </wp:inline>
        </w:drawing>
      </w:r>
    </w:p>
    <w:p w:rsidR="00204196" w:rsidRDefault="00204196" w:rsidP="004C015D"/>
    <w:p w:rsidR="00204196" w:rsidRDefault="00204196" w:rsidP="004C015D"/>
    <w:p w:rsidR="00204196" w:rsidRDefault="00204196" w:rsidP="004C015D"/>
    <w:p w:rsidR="004C015D" w:rsidRDefault="004C015D" w:rsidP="004C015D">
      <w:r>
        <w:t>Op grond van deze gebeurtenissen concludeer je dat de verkrijging van</w:t>
      </w:r>
    </w:p>
    <w:p w:rsidR="004C015D" w:rsidRDefault="004C015D" w:rsidP="004C015D">
      <w:r>
        <w:t>stadsrechten door Deventer past bij verschillende kenmerkende aspecten</w:t>
      </w:r>
    </w:p>
    <w:p w:rsidR="004C015D" w:rsidRDefault="004C015D" w:rsidP="004C015D">
      <w:r>
        <w:t>van de middeleeuwen.</w:t>
      </w:r>
    </w:p>
    <w:p w:rsidR="004C015D" w:rsidRDefault="004C015D" w:rsidP="004C015D">
      <w:r>
        <w:t>4p 5</w:t>
      </w:r>
      <w:r w:rsidR="00204196">
        <w:tab/>
      </w:r>
      <w:r>
        <w:t>Leg bij twee van deze gebeurtenissen uit, welk verschillend kenmerkend</w:t>
      </w:r>
    </w:p>
    <w:p w:rsidR="004C015D" w:rsidRDefault="00204196" w:rsidP="004C015D">
      <w:r>
        <w:tab/>
      </w:r>
      <w:r w:rsidR="004C015D">
        <w:t>aspect uit de middeleeuwen daarbij past.</w:t>
      </w:r>
    </w:p>
    <w:p w:rsidR="00204196" w:rsidRDefault="00204196">
      <w:r>
        <w:br w:type="page"/>
      </w:r>
    </w:p>
    <w:p w:rsidR="004C015D" w:rsidRPr="00204196" w:rsidRDefault="004C015D" w:rsidP="004C015D">
      <w:pPr>
        <w:rPr>
          <w:b/>
        </w:rPr>
      </w:pPr>
      <w:r w:rsidRPr="00204196">
        <w:rPr>
          <w:b/>
        </w:rPr>
        <w:lastRenderedPageBreak/>
        <w:t>Vroegmoderne tijd</w:t>
      </w:r>
    </w:p>
    <w:p w:rsidR="004C015D" w:rsidRDefault="004C015D" w:rsidP="004C015D">
      <w:r>
        <w:t>Gebruik bron 4.</w:t>
      </w:r>
    </w:p>
    <w:p w:rsidR="004C015D" w:rsidRDefault="004C015D" w:rsidP="004C015D">
      <w:r>
        <w:t>Een bewering:</w:t>
      </w:r>
    </w:p>
    <w:p w:rsidR="004C015D" w:rsidRDefault="004C015D" w:rsidP="004C015D">
      <w:r>
        <w:t xml:space="preserve">Door het werk van Arabische geleerden als </w:t>
      </w:r>
      <w:proofErr w:type="spellStart"/>
      <w:r>
        <w:t>Albucasis</w:t>
      </w:r>
      <w:proofErr w:type="spellEnd"/>
      <w:r>
        <w:t xml:space="preserve"> is er continuïteit</w:t>
      </w:r>
    </w:p>
    <w:p w:rsidR="004C015D" w:rsidRDefault="004C015D" w:rsidP="004C015D">
      <w:r>
        <w:t>tussen de Grieks-Romeinse en de West-Europese cultuur.</w:t>
      </w:r>
    </w:p>
    <w:p w:rsidR="004C015D" w:rsidRDefault="004C015D" w:rsidP="004C015D">
      <w:r>
        <w:t>2p 6 Geef aan:</w:t>
      </w:r>
    </w:p>
    <w:p w:rsidR="004C015D" w:rsidRDefault="00204196" w:rsidP="004C015D">
      <w:r>
        <w:t>-</w:t>
      </w:r>
      <w:r w:rsidR="004C015D">
        <w:t xml:space="preserve"> welke continuïteit dat is en</w:t>
      </w:r>
    </w:p>
    <w:p w:rsidR="004C015D" w:rsidRDefault="00204196" w:rsidP="004C015D">
      <w:r>
        <w:t>-</w:t>
      </w:r>
      <w:r w:rsidR="004C015D">
        <w:t xml:space="preserve"> welke verandering de Renaissance hierin bracht.</w:t>
      </w:r>
    </w:p>
    <w:p w:rsidR="00204196" w:rsidRDefault="00204196" w:rsidP="004C015D">
      <w:r>
        <w:rPr>
          <w:noProof/>
          <w:lang w:eastAsia="nl-NL"/>
        </w:rPr>
        <w:drawing>
          <wp:inline distT="0" distB="0" distL="0" distR="0" wp14:anchorId="53C2FC43" wp14:editId="3B028A30">
            <wp:extent cx="5760720" cy="35712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571240"/>
                    </a:xfrm>
                    <a:prstGeom prst="rect">
                      <a:avLst/>
                    </a:prstGeom>
                  </pic:spPr>
                </pic:pic>
              </a:graphicData>
            </a:graphic>
          </wp:inline>
        </w:drawing>
      </w:r>
    </w:p>
    <w:sectPr w:rsidR="00204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51315"/>
    <w:multiLevelType w:val="multilevel"/>
    <w:tmpl w:val="6B9A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9215B"/>
    <w:multiLevelType w:val="multilevel"/>
    <w:tmpl w:val="9A26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5D"/>
    <w:rsid w:val="00001703"/>
    <w:rsid w:val="000056C9"/>
    <w:rsid w:val="00006FCF"/>
    <w:rsid w:val="00013B41"/>
    <w:rsid w:val="00016D4D"/>
    <w:rsid w:val="00020A6B"/>
    <w:rsid w:val="00020BBC"/>
    <w:rsid w:val="00022270"/>
    <w:rsid w:val="000266CF"/>
    <w:rsid w:val="00027ACD"/>
    <w:rsid w:val="00037E56"/>
    <w:rsid w:val="00042C42"/>
    <w:rsid w:val="00042DA0"/>
    <w:rsid w:val="00043442"/>
    <w:rsid w:val="00044D57"/>
    <w:rsid w:val="00045FD5"/>
    <w:rsid w:val="00046621"/>
    <w:rsid w:val="00062FBE"/>
    <w:rsid w:val="000678C3"/>
    <w:rsid w:val="00073B8C"/>
    <w:rsid w:val="0007777C"/>
    <w:rsid w:val="00077F8C"/>
    <w:rsid w:val="000869AD"/>
    <w:rsid w:val="00093F26"/>
    <w:rsid w:val="00095EE2"/>
    <w:rsid w:val="000A0602"/>
    <w:rsid w:val="000A3AB3"/>
    <w:rsid w:val="000A586A"/>
    <w:rsid w:val="000A588F"/>
    <w:rsid w:val="000B0E91"/>
    <w:rsid w:val="000B73B5"/>
    <w:rsid w:val="000C264F"/>
    <w:rsid w:val="000D0D22"/>
    <w:rsid w:val="000E165F"/>
    <w:rsid w:val="000E20BE"/>
    <w:rsid w:val="000E22E4"/>
    <w:rsid w:val="000E50BE"/>
    <w:rsid w:val="000F32E5"/>
    <w:rsid w:val="0010083A"/>
    <w:rsid w:val="00103E1E"/>
    <w:rsid w:val="001070E6"/>
    <w:rsid w:val="00112964"/>
    <w:rsid w:val="0011673E"/>
    <w:rsid w:val="00117C47"/>
    <w:rsid w:val="00121372"/>
    <w:rsid w:val="00127F08"/>
    <w:rsid w:val="00130F47"/>
    <w:rsid w:val="0013361E"/>
    <w:rsid w:val="00135730"/>
    <w:rsid w:val="0014312F"/>
    <w:rsid w:val="00145114"/>
    <w:rsid w:val="00146548"/>
    <w:rsid w:val="00147C07"/>
    <w:rsid w:val="0015172F"/>
    <w:rsid w:val="00153E11"/>
    <w:rsid w:val="00172E00"/>
    <w:rsid w:val="001766ED"/>
    <w:rsid w:val="00184496"/>
    <w:rsid w:val="001919C9"/>
    <w:rsid w:val="0019414F"/>
    <w:rsid w:val="00195225"/>
    <w:rsid w:val="00195373"/>
    <w:rsid w:val="001975BB"/>
    <w:rsid w:val="001A0B93"/>
    <w:rsid w:val="001A2C12"/>
    <w:rsid w:val="001A3070"/>
    <w:rsid w:val="001A41D7"/>
    <w:rsid w:val="001A5AD1"/>
    <w:rsid w:val="001A603B"/>
    <w:rsid w:val="001A67B3"/>
    <w:rsid w:val="001A770A"/>
    <w:rsid w:val="001B4083"/>
    <w:rsid w:val="001B5E54"/>
    <w:rsid w:val="001C3391"/>
    <w:rsid w:val="001C404E"/>
    <w:rsid w:val="001C67B7"/>
    <w:rsid w:val="001C6C09"/>
    <w:rsid w:val="001D3684"/>
    <w:rsid w:val="001E0D17"/>
    <w:rsid w:val="001E294A"/>
    <w:rsid w:val="001E4BDF"/>
    <w:rsid w:val="001E5120"/>
    <w:rsid w:val="001E73B2"/>
    <w:rsid w:val="001F0099"/>
    <w:rsid w:val="001F2C4C"/>
    <w:rsid w:val="00201D6D"/>
    <w:rsid w:val="00202FF4"/>
    <w:rsid w:val="00204196"/>
    <w:rsid w:val="00205F82"/>
    <w:rsid w:val="00206191"/>
    <w:rsid w:val="002123BC"/>
    <w:rsid w:val="002130C0"/>
    <w:rsid w:val="002130D4"/>
    <w:rsid w:val="002136FC"/>
    <w:rsid w:val="00213CCD"/>
    <w:rsid w:val="00213DFF"/>
    <w:rsid w:val="0022266E"/>
    <w:rsid w:val="00222EA4"/>
    <w:rsid w:val="00224DA4"/>
    <w:rsid w:val="0022555E"/>
    <w:rsid w:val="00233196"/>
    <w:rsid w:val="002337DF"/>
    <w:rsid w:val="002404B1"/>
    <w:rsid w:val="002459E0"/>
    <w:rsid w:val="0025071F"/>
    <w:rsid w:val="002555A6"/>
    <w:rsid w:val="0026179B"/>
    <w:rsid w:val="00262754"/>
    <w:rsid w:val="00262F75"/>
    <w:rsid w:val="002713EF"/>
    <w:rsid w:val="00274DC5"/>
    <w:rsid w:val="0027606E"/>
    <w:rsid w:val="00281A8A"/>
    <w:rsid w:val="00284F81"/>
    <w:rsid w:val="00285ACB"/>
    <w:rsid w:val="00292651"/>
    <w:rsid w:val="00296C66"/>
    <w:rsid w:val="00297146"/>
    <w:rsid w:val="002A5861"/>
    <w:rsid w:val="002A64A3"/>
    <w:rsid w:val="002B13E7"/>
    <w:rsid w:val="002B26F0"/>
    <w:rsid w:val="002B31B8"/>
    <w:rsid w:val="002B7FBA"/>
    <w:rsid w:val="002C2477"/>
    <w:rsid w:val="002C247F"/>
    <w:rsid w:val="002C277E"/>
    <w:rsid w:val="002C5183"/>
    <w:rsid w:val="002C6640"/>
    <w:rsid w:val="002D07B5"/>
    <w:rsid w:val="002D240C"/>
    <w:rsid w:val="002D7FB6"/>
    <w:rsid w:val="002E0E23"/>
    <w:rsid w:val="002E299A"/>
    <w:rsid w:val="002E3817"/>
    <w:rsid w:val="002E64B8"/>
    <w:rsid w:val="002F042B"/>
    <w:rsid w:val="002F2CEE"/>
    <w:rsid w:val="002F40FC"/>
    <w:rsid w:val="002F5EA7"/>
    <w:rsid w:val="002F7680"/>
    <w:rsid w:val="00303197"/>
    <w:rsid w:val="0030736F"/>
    <w:rsid w:val="00307AA0"/>
    <w:rsid w:val="00310255"/>
    <w:rsid w:val="0031263F"/>
    <w:rsid w:val="00312CC6"/>
    <w:rsid w:val="003137A0"/>
    <w:rsid w:val="00315D34"/>
    <w:rsid w:val="00320999"/>
    <w:rsid w:val="00325A9C"/>
    <w:rsid w:val="003314A9"/>
    <w:rsid w:val="00332696"/>
    <w:rsid w:val="00332A19"/>
    <w:rsid w:val="00333F5D"/>
    <w:rsid w:val="00334885"/>
    <w:rsid w:val="00335B1D"/>
    <w:rsid w:val="00344192"/>
    <w:rsid w:val="00357968"/>
    <w:rsid w:val="00363AC0"/>
    <w:rsid w:val="00363D40"/>
    <w:rsid w:val="00364221"/>
    <w:rsid w:val="003773AD"/>
    <w:rsid w:val="0038376E"/>
    <w:rsid w:val="00384454"/>
    <w:rsid w:val="00387DF0"/>
    <w:rsid w:val="003938EE"/>
    <w:rsid w:val="00393B81"/>
    <w:rsid w:val="00395D04"/>
    <w:rsid w:val="0039633C"/>
    <w:rsid w:val="0039754A"/>
    <w:rsid w:val="00397A46"/>
    <w:rsid w:val="003A000D"/>
    <w:rsid w:val="003A03BF"/>
    <w:rsid w:val="003A4681"/>
    <w:rsid w:val="003A71AE"/>
    <w:rsid w:val="003B13A4"/>
    <w:rsid w:val="003B4C2E"/>
    <w:rsid w:val="003C3996"/>
    <w:rsid w:val="003C4A87"/>
    <w:rsid w:val="003D09CA"/>
    <w:rsid w:val="003D1004"/>
    <w:rsid w:val="003D2F42"/>
    <w:rsid w:val="003D4267"/>
    <w:rsid w:val="003D4326"/>
    <w:rsid w:val="003D49C0"/>
    <w:rsid w:val="003D4E40"/>
    <w:rsid w:val="003D705A"/>
    <w:rsid w:val="003E3027"/>
    <w:rsid w:val="003E5D3C"/>
    <w:rsid w:val="003E625C"/>
    <w:rsid w:val="003E790E"/>
    <w:rsid w:val="003F18EE"/>
    <w:rsid w:val="003F4F49"/>
    <w:rsid w:val="004023EA"/>
    <w:rsid w:val="00407F56"/>
    <w:rsid w:val="004107CE"/>
    <w:rsid w:val="00411DA2"/>
    <w:rsid w:val="0041270D"/>
    <w:rsid w:val="00412E10"/>
    <w:rsid w:val="004162C0"/>
    <w:rsid w:val="004167F6"/>
    <w:rsid w:val="004216D7"/>
    <w:rsid w:val="00422164"/>
    <w:rsid w:val="0042668E"/>
    <w:rsid w:val="00434E92"/>
    <w:rsid w:val="00447A0A"/>
    <w:rsid w:val="0045285D"/>
    <w:rsid w:val="00453B1E"/>
    <w:rsid w:val="0046093C"/>
    <w:rsid w:val="00471EC6"/>
    <w:rsid w:val="0048245B"/>
    <w:rsid w:val="00490080"/>
    <w:rsid w:val="00492828"/>
    <w:rsid w:val="00494520"/>
    <w:rsid w:val="004A3D5C"/>
    <w:rsid w:val="004A53EA"/>
    <w:rsid w:val="004B1C2B"/>
    <w:rsid w:val="004B2A4D"/>
    <w:rsid w:val="004B4796"/>
    <w:rsid w:val="004B68D8"/>
    <w:rsid w:val="004C015D"/>
    <w:rsid w:val="004C0B28"/>
    <w:rsid w:val="004C28B1"/>
    <w:rsid w:val="004C5160"/>
    <w:rsid w:val="004D1865"/>
    <w:rsid w:val="004E40FF"/>
    <w:rsid w:val="004E77FE"/>
    <w:rsid w:val="004F0B2C"/>
    <w:rsid w:val="004F15C6"/>
    <w:rsid w:val="004F44A2"/>
    <w:rsid w:val="00506786"/>
    <w:rsid w:val="00507CE0"/>
    <w:rsid w:val="00512DA6"/>
    <w:rsid w:val="00513F3E"/>
    <w:rsid w:val="00515D1C"/>
    <w:rsid w:val="00523DCC"/>
    <w:rsid w:val="00524D08"/>
    <w:rsid w:val="00530B60"/>
    <w:rsid w:val="00532298"/>
    <w:rsid w:val="0054323C"/>
    <w:rsid w:val="0054481A"/>
    <w:rsid w:val="0055307F"/>
    <w:rsid w:val="00554097"/>
    <w:rsid w:val="00564756"/>
    <w:rsid w:val="005664BE"/>
    <w:rsid w:val="0057014F"/>
    <w:rsid w:val="005703EF"/>
    <w:rsid w:val="005755C8"/>
    <w:rsid w:val="005809DD"/>
    <w:rsid w:val="00582F4F"/>
    <w:rsid w:val="0059545C"/>
    <w:rsid w:val="005954CC"/>
    <w:rsid w:val="00596D20"/>
    <w:rsid w:val="005A31AD"/>
    <w:rsid w:val="005A3BC4"/>
    <w:rsid w:val="005B030D"/>
    <w:rsid w:val="005B1CE9"/>
    <w:rsid w:val="005B455E"/>
    <w:rsid w:val="005B5D87"/>
    <w:rsid w:val="005B6D16"/>
    <w:rsid w:val="005B732B"/>
    <w:rsid w:val="005B777E"/>
    <w:rsid w:val="005C1814"/>
    <w:rsid w:val="005C465C"/>
    <w:rsid w:val="005C58EA"/>
    <w:rsid w:val="005D1DBD"/>
    <w:rsid w:val="005D239E"/>
    <w:rsid w:val="005D381B"/>
    <w:rsid w:val="005D468F"/>
    <w:rsid w:val="005D4E26"/>
    <w:rsid w:val="005E44E9"/>
    <w:rsid w:val="005E4825"/>
    <w:rsid w:val="005E7860"/>
    <w:rsid w:val="005F4E09"/>
    <w:rsid w:val="00602565"/>
    <w:rsid w:val="006052B3"/>
    <w:rsid w:val="006069BE"/>
    <w:rsid w:val="00607D96"/>
    <w:rsid w:val="00615B19"/>
    <w:rsid w:val="00615BA0"/>
    <w:rsid w:val="00621797"/>
    <w:rsid w:val="0062309B"/>
    <w:rsid w:val="00623B11"/>
    <w:rsid w:val="00627376"/>
    <w:rsid w:val="00631B4E"/>
    <w:rsid w:val="00632003"/>
    <w:rsid w:val="006324FA"/>
    <w:rsid w:val="00633AE4"/>
    <w:rsid w:val="00643F43"/>
    <w:rsid w:val="00644AE7"/>
    <w:rsid w:val="00655CF4"/>
    <w:rsid w:val="00660767"/>
    <w:rsid w:val="00661BAA"/>
    <w:rsid w:val="00674F1E"/>
    <w:rsid w:val="006814BF"/>
    <w:rsid w:val="00681EFC"/>
    <w:rsid w:val="00683540"/>
    <w:rsid w:val="00691425"/>
    <w:rsid w:val="006975DD"/>
    <w:rsid w:val="006A2CEC"/>
    <w:rsid w:val="006A48B7"/>
    <w:rsid w:val="006B0FE8"/>
    <w:rsid w:val="006B1474"/>
    <w:rsid w:val="006B33A4"/>
    <w:rsid w:val="006B345F"/>
    <w:rsid w:val="006B6E66"/>
    <w:rsid w:val="006B7DA3"/>
    <w:rsid w:val="006C020F"/>
    <w:rsid w:val="006C6508"/>
    <w:rsid w:val="006C72C9"/>
    <w:rsid w:val="006D1DAA"/>
    <w:rsid w:val="006E667F"/>
    <w:rsid w:val="006F0184"/>
    <w:rsid w:val="006F1494"/>
    <w:rsid w:val="006F47D9"/>
    <w:rsid w:val="006F5504"/>
    <w:rsid w:val="00702EDE"/>
    <w:rsid w:val="00705DA4"/>
    <w:rsid w:val="00707C95"/>
    <w:rsid w:val="007165F5"/>
    <w:rsid w:val="0071727A"/>
    <w:rsid w:val="00722765"/>
    <w:rsid w:val="00741A77"/>
    <w:rsid w:val="007423B2"/>
    <w:rsid w:val="00745F15"/>
    <w:rsid w:val="00746018"/>
    <w:rsid w:val="00752AF0"/>
    <w:rsid w:val="00757412"/>
    <w:rsid w:val="0076529D"/>
    <w:rsid w:val="007706EF"/>
    <w:rsid w:val="00770D03"/>
    <w:rsid w:val="007737B4"/>
    <w:rsid w:val="00777628"/>
    <w:rsid w:val="007839C0"/>
    <w:rsid w:val="00791BE6"/>
    <w:rsid w:val="0079202F"/>
    <w:rsid w:val="007955FF"/>
    <w:rsid w:val="00796030"/>
    <w:rsid w:val="007A47ED"/>
    <w:rsid w:val="007A56C2"/>
    <w:rsid w:val="007A6107"/>
    <w:rsid w:val="007B191C"/>
    <w:rsid w:val="007B72A5"/>
    <w:rsid w:val="007C0FDE"/>
    <w:rsid w:val="007C2868"/>
    <w:rsid w:val="007C3AD1"/>
    <w:rsid w:val="007D3E6F"/>
    <w:rsid w:val="007D61D4"/>
    <w:rsid w:val="007F365F"/>
    <w:rsid w:val="007F6ABD"/>
    <w:rsid w:val="007F7217"/>
    <w:rsid w:val="00807C8C"/>
    <w:rsid w:val="00820631"/>
    <w:rsid w:val="00824DB7"/>
    <w:rsid w:val="00832847"/>
    <w:rsid w:val="00835365"/>
    <w:rsid w:val="0084025A"/>
    <w:rsid w:val="00840A83"/>
    <w:rsid w:val="008430C2"/>
    <w:rsid w:val="00851ECF"/>
    <w:rsid w:val="008524EE"/>
    <w:rsid w:val="00855D06"/>
    <w:rsid w:val="00864D7B"/>
    <w:rsid w:val="00871D3F"/>
    <w:rsid w:val="00873C3E"/>
    <w:rsid w:val="00877189"/>
    <w:rsid w:val="00880F6C"/>
    <w:rsid w:val="008825D2"/>
    <w:rsid w:val="00885F4D"/>
    <w:rsid w:val="00887C5C"/>
    <w:rsid w:val="008913FA"/>
    <w:rsid w:val="008921D6"/>
    <w:rsid w:val="008A2174"/>
    <w:rsid w:val="008A6C46"/>
    <w:rsid w:val="008B0580"/>
    <w:rsid w:val="008B46AC"/>
    <w:rsid w:val="008B6862"/>
    <w:rsid w:val="008B6AA2"/>
    <w:rsid w:val="008B7C32"/>
    <w:rsid w:val="008C2C02"/>
    <w:rsid w:val="008D3782"/>
    <w:rsid w:val="008E00C6"/>
    <w:rsid w:val="008E08DE"/>
    <w:rsid w:val="008E25D1"/>
    <w:rsid w:val="008E7617"/>
    <w:rsid w:val="008F2644"/>
    <w:rsid w:val="008F2E88"/>
    <w:rsid w:val="008F348A"/>
    <w:rsid w:val="00902CFA"/>
    <w:rsid w:val="009078B0"/>
    <w:rsid w:val="00917838"/>
    <w:rsid w:val="00922503"/>
    <w:rsid w:val="00923AD6"/>
    <w:rsid w:val="00932FAE"/>
    <w:rsid w:val="00934D99"/>
    <w:rsid w:val="00947BE9"/>
    <w:rsid w:val="00956D0C"/>
    <w:rsid w:val="00963A05"/>
    <w:rsid w:val="00964124"/>
    <w:rsid w:val="00965278"/>
    <w:rsid w:val="00973DE7"/>
    <w:rsid w:val="00975021"/>
    <w:rsid w:val="0097659E"/>
    <w:rsid w:val="00980799"/>
    <w:rsid w:val="0098094C"/>
    <w:rsid w:val="0099671C"/>
    <w:rsid w:val="00996737"/>
    <w:rsid w:val="00997B25"/>
    <w:rsid w:val="00997FB7"/>
    <w:rsid w:val="009A0EE8"/>
    <w:rsid w:val="009A27FB"/>
    <w:rsid w:val="009A4A20"/>
    <w:rsid w:val="009B032C"/>
    <w:rsid w:val="009B4008"/>
    <w:rsid w:val="009B6C85"/>
    <w:rsid w:val="009B6E6B"/>
    <w:rsid w:val="009C55DE"/>
    <w:rsid w:val="009C751A"/>
    <w:rsid w:val="009D3C7E"/>
    <w:rsid w:val="009E0A23"/>
    <w:rsid w:val="009E3927"/>
    <w:rsid w:val="009E3D6F"/>
    <w:rsid w:val="009E5AF1"/>
    <w:rsid w:val="009E63FF"/>
    <w:rsid w:val="009F2316"/>
    <w:rsid w:val="00A01C5D"/>
    <w:rsid w:val="00A03D3D"/>
    <w:rsid w:val="00A04D03"/>
    <w:rsid w:val="00A10BF0"/>
    <w:rsid w:val="00A16BB3"/>
    <w:rsid w:val="00A24880"/>
    <w:rsid w:val="00A26FA8"/>
    <w:rsid w:val="00A33E11"/>
    <w:rsid w:val="00A35EB3"/>
    <w:rsid w:val="00A3679C"/>
    <w:rsid w:val="00A406DD"/>
    <w:rsid w:val="00A44066"/>
    <w:rsid w:val="00A4557C"/>
    <w:rsid w:val="00A515DB"/>
    <w:rsid w:val="00A52F2A"/>
    <w:rsid w:val="00A537B6"/>
    <w:rsid w:val="00A53A2E"/>
    <w:rsid w:val="00A62E4C"/>
    <w:rsid w:val="00A715AD"/>
    <w:rsid w:val="00A71DF0"/>
    <w:rsid w:val="00A722CA"/>
    <w:rsid w:val="00A72BD0"/>
    <w:rsid w:val="00A77B4A"/>
    <w:rsid w:val="00A85284"/>
    <w:rsid w:val="00A93CFF"/>
    <w:rsid w:val="00A961CA"/>
    <w:rsid w:val="00A97AB2"/>
    <w:rsid w:val="00A97F25"/>
    <w:rsid w:val="00AA2EF6"/>
    <w:rsid w:val="00AA385A"/>
    <w:rsid w:val="00AB5997"/>
    <w:rsid w:val="00AC045F"/>
    <w:rsid w:val="00AC4ACA"/>
    <w:rsid w:val="00AC519D"/>
    <w:rsid w:val="00AC565D"/>
    <w:rsid w:val="00AC624B"/>
    <w:rsid w:val="00AC63AC"/>
    <w:rsid w:val="00AC78D0"/>
    <w:rsid w:val="00AD46F9"/>
    <w:rsid w:val="00AD4B79"/>
    <w:rsid w:val="00AD5115"/>
    <w:rsid w:val="00AD518B"/>
    <w:rsid w:val="00AD6ADC"/>
    <w:rsid w:val="00AD78CF"/>
    <w:rsid w:val="00AF0767"/>
    <w:rsid w:val="00AF60B6"/>
    <w:rsid w:val="00AF640B"/>
    <w:rsid w:val="00B07FD1"/>
    <w:rsid w:val="00B111AA"/>
    <w:rsid w:val="00B137C4"/>
    <w:rsid w:val="00B15C45"/>
    <w:rsid w:val="00B279DB"/>
    <w:rsid w:val="00B41352"/>
    <w:rsid w:val="00B42A09"/>
    <w:rsid w:val="00B43C33"/>
    <w:rsid w:val="00B45A3A"/>
    <w:rsid w:val="00B5031F"/>
    <w:rsid w:val="00B516E9"/>
    <w:rsid w:val="00B525A2"/>
    <w:rsid w:val="00B56E85"/>
    <w:rsid w:val="00B63645"/>
    <w:rsid w:val="00B64D77"/>
    <w:rsid w:val="00B73CDE"/>
    <w:rsid w:val="00B77F97"/>
    <w:rsid w:val="00B82A24"/>
    <w:rsid w:val="00B85170"/>
    <w:rsid w:val="00B852CB"/>
    <w:rsid w:val="00B9688E"/>
    <w:rsid w:val="00BA7828"/>
    <w:rsid w:val="00BA7A0F"/>
    <w:rsid w:val="00BB135B"/>
    <w:rsid w:val="00BB3B50"/>
    <w:rsid w:val="00BB4C4D"/>
    <w:rsid w:val="00BB6D14"/>
    <w:rsid w:val="00BC3FAA"/>
    <w:rsid w:val="00BC6A7F"/>
    <w:rsid w:val="00BD1806"/>
    <w:rsid w:val="00BD334C"/>
    <w:rsid w:val="00BD6D12"/>
    <w:rsid w:val="00BD736D"/>
    <w:rsid w:val="00BE42ED"/>
    <w:rsid w:val="00BE54C7"/>
    <w:rsid w:val="00BE5840"/>
    <w:rsid w:val="00BF0EFB"/>
    <w:rsid w:val="00BF1A1D"/>
    <w:rsid w:val="00BF2F83"/>
    <w:rsid w:val="00BF4257"/>
    <w:rsid w:val="00BF57B7"/>
    <w:rsid w:val="00BF6095"/>
    <w:rsid w:val="00BF7733"/>
    <w:rsid w:val="00C04FA9"/>
    <w:rsid w:val="00C0555B"/>
    <w:rsid w:val="00C13604"/>
    <w:rsid w:val="00C1734D"/>
    <w:rsid w:val="00C250E5"/>
    <w:rsid w:val="00C25D89"/>
    <w:rsid w:val="00C25D9A"/>
    <w:rsid w:val="00C320A4"/>
    <w:rsid w:val="00C505D1"/>
    <w:rsid w:val="00C508AE"/>
    <w:rsid w:val="00C52D2B"/>
    <w:rsid w:val="00C62E10"/>
    <w:rsid w:val="00C630B6"/>
    <w:rsid w:val="00C67924"/>
    <w:rsid w:val="00C71538"/>
    <w:rsid w:val="00C7582D"/>
    <w:rsid w:val="00C85E37"/>
    <w:rsid w:val="00C86C73"/>
    <w:rsid w:val="00C8721F"/>
    <w:rsid w:val="00CA2426"/>
    <w:rsid w:val="00CB5C0B"/>
    <w:rsid w:val="00CB60CB"/>
    <w:rsid w:val="00CC2282"/>
    <w:rsid w:val="00CC351D"/>
    <w:rsid w:val="00CC653D"/>
    <w:rsid w:val="00CC733B"/>
    <w:rsid w:val="00CD47F2"/>
    <w:rsid w:val="00CD7D38"/>
    <w:rsid w:val="00CF0747"/>
    <w:rsid w:val="00CF1CE3"/>
    <w:rsid w:val="00CF2547"/>
    <w:rsid w:val="00CF7E05"/>
    <w:rsid w:val="00D00CB0"/>
    <w:rsid w:val="00D02C91"/>
    <w:rsid w:val="00D1138B"/>
    <w:rsid w:val="00D126BC"/>
    <w:rsid w:val="00D1354A"/>
    <w:rsid w:val="00D20630"/>
    <w:rsid w:val="00D22B21"/>
    <w:rsid w:val="00D24D51"/>
    <w:rsid w:val="00D3626C"/>
    <w:rsid w:val="00D4169C"/>
    <w:rsid w:val="00D43451"/>
    <w:rsid w:val="00D50CD5"/>
    <w:rsid w:val="00D5173D"/>
    <w:rsid w:val="00D549CF"/>
    <w:rsid w:val="00D57388"/>
    <w:rsid w:val="00D6502C"/>
    <w:rsid w:val="00D744A5"/>
    <w:rsid w:val="00D7612E"/>
    <w:rsid w:val="00D828C0"/>
    <w:rsid w:val="00D84501"/>
    <w:rsid w:val="00D84FB9"/>
    <w:rsid w:val="00D852C7"/>
    <w:rsid w:val="00D95CEE"/>
    <w:rsid w:val="00D965C1"/>
    <w:rsid w:val="00D96C85"/>
    <w:rsid w:val="00DA1916"/>
    <w:rsid w:val="00DB1FEE"/>
    <w:rsid w:val="00DB7561"/>
    <w:rsid w:val="00DC02CA"/>
    <w:rsid w:val="00DC0409"/>
    <w:rsid w:val="00DC2BC7"/>
    <w:rsid w:val="00DD012B"/>
    <w:rsid w:val="00DD14BE"/>
    <w:rsid w:val="00DD4C8D"/>
    <w:rsid w:val="00DD5CB0"/>
    <w:rsid w:val="00DE1DE6"/>
    <w:rsid w:val="00DE24B5"/>
    <w:rsid w:val="00DE3B10"/>
    <w:rsid w:val="00DE4F37"/>
    <w:rsid w:val="00DE7359"/>
    <w:rsid w:val="00DF1B15"/>
    <w:rsid w:val="00DF3E97"/>
    <w:rsid w:val="00DF4214"/>
    <w:rsid w:val="00DF4F3D"/>
    <w:rsid w:val="00E00EF8"/>
    <w:rsid w:val="00E06463"/>
    <w:rsid w:val="00E06901"/>
    <w:rsid w:val="00E21F57"/>
    <w:rsid w:val="00E23C21"/>
    <w:rsid w:val="00E2553F"/>
    <w:rsid w:val="00E51A71"/>
    <w:rsid w:val="00E54F2E"/>
    <w:rsid w:val="00E550A2"/>
    <w:rsid w:val="00E55543"/>
    <w:rsid w:val="00E6050F"/>
    <w:rsid w:val="00E60A4E"/>
    <w:rsid w:val="00E62C56"/>
    <w:rsid w:val="00E6536E"/>
    <w:rsid w:val="00E7253C"/>
    <w:rsid w:val="00E73028"/>
    <w:rsid w:val="00E74471"/>
    <w:rsid w:val="00E83A5B"/>
    <w:rsid w:val="00E910E1"/>
    <w:rsid w:val="00EA194C"/>
    <w:rsid w:val="00EA5A00"/>
    <w:rsid w:val="00EB4577"/>
    <w:rsid w:val="00EB5450"/>
    <w:rsid w:val="00EB66FF"/>
    <w:rsid w:val="00EB7228"/>
    <w:rsid w:val="00ED332E"/>
    <w:rsid w:val="00EE7D2E"/>
    <w:rsid w:val="00EF01E2"/>
    <w:rsid w:val="00EF1955"/>
    <w:rsid w:val="00EF1D8B"/>
    <w:rsid w:val="00EF2668"/>
    <w:rsid w:val="00EF2D4D"/>
    <w:rsid w:val="00EF690D"/>
    <w:rsid w:val="00F01831"/>
    <w:rsid w:val="00F03870"/>
    <w:rsid w:val="00F130B2"/>
    <w:rsid w:val="00F15FE3"/>
    <w:rsid w:val="00F22CCC"/>
    <w:rsid w:val="00F232B8"/>
    <w:rsid w:val="00F279FF"/>
    <w:rsid w:val="00F31389"/>
    <w:rsid w:val="00F409E3"/>
    <w:rsid w:val="00F41E2B"/>
    <w:rsid w:val="00F439DB"/>
    <w:rsid w:val="00F50F3D"/>
    <w:rsid w:val="00F6096B"/>
    <w:rsid w:val="00F658A4"/>
    <w:rsid w:val="00F67C2A"/>
    <w:rsid w:val="00F70C6A"/>
    <w:rsid w:val="00F72495"/>
    <w:rsid w:val="00F74425"/>
    <w:rsid w:val="00F75ED4"/>
    <w:rsid w:val="00F80A35"/>
    <w:rsid w:val="00F82CD7"/>
    <w:rsid w:val="00F877B7"/>
    <w:rsid w:val="00F97E9E"/>
    <w:rsid w:val="00FA0B3F"/>
    <w:rsid w:val="00FA0F7A"/>
    <w:rsid w:val="00FA1CD8"/>
    <w:rsid w:val="00FA3441"/>
    <w:rsid w:val="00FA35ED"/>
    <w:rsid w:val="00FA6366"/>
    <w:rsid w:val="00FA76AC"/>
    <w:rsid w:val="00FB03CE"/>
    <w:rsid w:val="00FB0BEF"/>
    <w:rsid w:val="00FC12FE"/>
    <w:rsid w:val="00FC1522"/>
    <w:rsid w:val="00FC16D7"/>
    <w:rsid w:val="00FC1983"/>
    <w:rsid w:val="00FC41CA"/>
    <w:rsid w:val="00FC46ED"/>
    <w:rsid w:val="00FC79EE"/>
    <w:rsid w:val="00FD5EAB"/>
    <w:rsid w:val="00FD7E1C"/>
    <w:rsid w:val="00FE6358"/>
    <w:rsid w:val="00FE7604"/>
    <w:rsid w:val="00FF39AF"/>
    <w:rsid w:val="00FF4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7ADD2-5743-436F-81D4-4CB704CA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6">
    <w:name w:val="style16"/>
    <w:basedOn w:val="Standaard"/>
    <w:rsid w:val="004C015D"/>
    <w:pPr>
      <w:spacing w:before="100" w:beforeAutospacing="1" w:after="100" w:afterAutospacing="1" w:line="240" w:lineRule="auto"/>
    </w:pPr>
    <w:rPr>
      <w:rFonts w:ascii="Arial" w:eastAsia="Times New Roman" w:hAnsi="Arial" w:cs="Arial"/>
      <w:sz w:val="20"/>
      <w:szCs w:val="20"/>
      <w:lang w:eastAsia="nl-NL"/>
    </w:rPr>
  </w:style>
  <w:style w:type="character" w:styleId="Zwaar">
    <w:name w:val="Strong"/>
    <w:uiPriority w:val="22"/>
    <w:qFormat/>
    <w:rsid w:val="004C015D"/>
    <w:rPr>
      <w:b/>
      <w:bCs/>
    </w:rPr>
  </w:style>
  <w:style w:type="paragraph" w:customStyle="1" w:styleId="standaard5">
    <w:name w:val="standaard5"/>
    <w:basedOn w:val="Standaard"/>
    <w:rsid w:val="004C015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62F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10372">
      <w:bodyDiv w:val="1"/>
      <w:marLeft w:val="0"/>
      <w:marRight w:val="0"/>
      <w:marTop w:val="0"/>
      <w:marBottom w:val="0"/>
      <w:divBdr>
        <w:top w:val="none" w:sz="0" w:space="0" w:color="auto"/>
        <w:left w:val="none" w:sz="0" w:space="0" w:color="auto"/>
        <w:bottom w:val="none" w:sz="0" w:space="0" w:color="auto"/>
        <w:right w:val="none" w:sz="0" w:space="0" w:color="auto"/>
      </w:divBdr>
    </w:div>
    <w:div w:id="2067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745</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Smit</dc:creator>
  <cp:keywords/>
  <dc:description/>
  <cp:lastModifiedBy>Smit, A.R.</cp:lastModifiedBy>
  <cp:revision>3</cp:revision>
  <cp:lastPrinted>2019-02-12T07:44:00Z</cp:lastPrinted>
  <dcterms:created xsi:type="dcterms:W3CDTF">2019-02-11T17:54:00Z</dcterms:created>
  <dcterms:modified xsi:type="dcterms:W3CDTF">2019-02-12T07:45:00Z</dcterms:modified>
</cp:coreProperties>
</file>